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49E8A310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10" cy="1033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5F82FE4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6D51FBDE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15192">
        <w:rPr>
          <w:rFonts w:ascii="TH SarabunPSK" w:hAnsi="TH SarabunPSK" w:cs="TH SarabunPSK" w:hint="cs"/>
          <w:b/>
          <w:bCs/>
          <w:sz w:val="56"/>
          <w:szCs w:val="56"/>
          <w:cs/>
        </w:rPr>
        <w:t>การงานอาชีพ</w:t>
      </w:r>
    </w:p>
    <w:p w14:paraId="7D385CC5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การงานอาชีพ</w:t>
      </w:r>
    </w:p>
    <w:p w14:paraId="764BEBC5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24B97B0A" w14:textId="5CDDF40E" w:rsidR="007402B5" w:rsidRPr="007402B5" w:rsidRDefault="007402B5" w:rsidP="007402B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402B5">
        <w:rPr>
          <w:rFonts w:ascii="TH SarabunPSK" w:hAnsi="TH SarabunPSK" w:cs="TH SarabunPSK"/>
          <w:sz w:val="32"/>
          <w:szCs w:val="32"/>
          <w:cs/>
        </w:rPr>
        <w:t xml:space="preserve">ศึกษาแนวทางในการทำงานและปรับปรุงการทำงานแต่ละขั้นตอน ใช้ทักษะการจัดการในการทำงานและมีทักษะการทำงานร่วมกับครอบครัวและผู้อื่นอย่างมีมารยาท สำรวจตนเองเพื่อวางแผนในการเลือกอาชีพ  มีความรู้ความสามารถและคุณธรรมที่สัมพันธ์กับอาชีพที่สนใจ </w:t>
      </w:r>
    </w:p>
    <w:p w14:paraId="7AB1F630" w14:textId="77777777" w:rsidR="007402B5" w:rsidRPr="007402B5" w:rsidRDefault="007402B5" w:rsidP="007402B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02B5">
        <w:rPr>
          <w:rFonts w:ascii="TH SarabunPSK" w:hAnsi="TH SarabunPSK" w:cs="TH SarabunPSK"/>
          <w:sz w:val="32"/>
          <w:szCs w:val="32"/>
          <w:cs/>
        </w:rPr>
        <w:t xml:space="preserve">        อธิบาย  อภิปราย  ปฏิบัติ  สร้าง  รวบรวม  เลือก  ใช้  เก็บรักษา  นำเสนอ  สำรวจ  ระบุ  โดยใช้ทักษะกระบวนการทำงาน ทักษะการจัดการ ทักษะกระบวนการแก้ปัญหา ทักษะการทำงานร่วมกัน ทักษะการแสวงหาความรู้ มีคุณธรรมและลักษณะนิสัยในการทำงาน มีจิตสำนึกในการใช้พลังงาน  ทรัพยากรอย่างประหยัดและคุ้มค่า ในการดำรงชีวิต ใช้ทักษะที่จำเป็น ใช้ประสบการณ์ เห็นแนวทางในอาชีพ</w:t>
      </w:r>
    </w:p>
    <w:p w14:paraId="350A601B" w14:textId="183E7B30" w:rsidR="005D78DC" w:rsidRDefault="007402B5" w:rsidP="007402B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02B5">
        <w:rPr>
          <w:rFonts w:ascii="TH SarabunPSK" w:hAnsi="TH SarabunPSK" w:cs="TH SarabunPSK"/>
          <w:sz w:val="32"/>
          <w:szCs w:val="32"/>
          <w:cs/>
        </w:rPr>
        <w:tab/>
        <w:t>เพื่อเพื่อให้เกิดความรู้ความเข้าใจ มีคุณธรรม และมีลักษณะนิสัยในการทำงาน มีความคิดสร้างสรรค์ และนำความรู้ที่เรียนไปประยุกต์ใช้ในชีวิตประจำวัน มีจิตสำนึกในการใช้พลังงาน  ทรัพยากรอย่างประหยัดและคุ้มค่าเพื่อการดำรงชีวิตและครอบครัว</w:t>
      </w:r>
    </w:p>
    <w:p w14:paraId="7652ADAE" w14:textId="77777777" w:rsidR="007402B5" w:rsidRDefault="007402B5" w:rsidP="007402B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15B370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4BB4068E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D91C267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BDBC6C7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7965A691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350800F4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546C556B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5B15CFEC" w14:textId="77777777" w:rsidR="005D78DC" w:rsidRPr="007E617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E61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6/1, </w:t>
            </w:r>
            <w:r w:rsidRPr="007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E61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</w:p>
        </w:tc>
        <w:tc>
          <w:tcPr>
            <w:tcW w:w="3657" w:type="dxa"/>
          </w:tcPr>
          <w:p w14:paraId="6ED679B5" w14:textId="77777777" w:rsidR="005D78DC" w:rsidRPr="007E617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7E6174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ป.</w:t>
            </w:r>
            <w:r w:rsidRPr="007E6174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6/2</w:t>
            </w:r>
          </w:p>
        </w:tc>
      </w:tr>
      <w:tr w:rsidR="005D78DC" w14:paraId="53BB5E32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F194F36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5900716E" w14:textId="77777777" w:rsidR="005D78DC" w:rsidRPr="007E617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E61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</w:tc>
        <w:tc>
          <w:tcPr>
            <w:tcW w:w="3657" w:type="dxa"/>
          </w:tcPr>
          <w:p w14:paraId="010C6640" w14:textId="77777777" w:rsidR="005D78DC" w:rsidRPr="007E617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7E6174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ป.</w:t>
            </w:r>
            <w:r w:rsidRPr="007E6174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6/2</w:t>
            </w:r>
          </w:p>
        </w:tc>
      </w:tr>
      <w:tr w:rsidR="005D78DC" w14:paraId="0D2D47C3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56197FCD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B48C666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21EFF240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1D26B465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0E35523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C4626BC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0455E7E3" wp14:editId="6EADADE1">
                <wp:extent cx="5727700" cy="584548"/>
                <wp:effectExtent l="0" t="0" r="6350" b="6350"/>
                <wp:docPr id="1553" name="Text Box 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FAFAC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โครงสร้างรายวิชาพื้นฐาน การงานอาชีพ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03F3094B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55E7E3" id="Text Box 1553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19AFAFAC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โครงสร้างรายวิชาพื้นฐาน การงานอาชีพ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03F3094B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48E06E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47744" behindDoc="0" locked="0" layoutInCell="1" allowOverlap="1" wp14:anchorId="17F47658" wp14:editId="186CCD23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596" name="Graphic 159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4CC64925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28D67F2E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7D9C96C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0911198B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700D8CC9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52DEEA10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1764142B" w14:textId="77777777" w:rsidTr="004D4D1A">
        <w:tc>
          <w:tcPr>
            <w:tcW w:w="1503" w:type="dxa"/>
          </w:tcPr>
          <w:p w14:paraId="6DF0E868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E10C110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3CB5036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การดูแลของใช้ในบ้าน</w:t>
            </w:r>
          </w:p>
        </w:tc>
        <w:tc>
          <w:tcPr>
            <w:tcW w:w="2300" w:type="dxa"/>
          </w:tcPr>
          <w:p w14:paraId="59D119CF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5D7ED25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7B18135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อภิปรายแนวทางในการทำงานและปรับปรุงการทำงานแต่ละขั้นตอน</w:t>
            </w:r>
          </w:p>
          <w:p w14:paraId="3FB67CC9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6DDFD24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ปฏิบัติตนอย่างมีมารยาทในการทำงานกับครอบครัวและผู้อื่น</w:t>
            </w:r>
          </w:p>
          <w:p w14:paraId="1D452AEB" w14:textId="77777777" w:rsidR="005D78DC" w:rsidRPr="00BD185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8C2EE0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9EEEF02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5E54234D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ใช้ทักษะการจัดการในการทำงานและมีทักษะการทำงานร่วมกัน</w:t>
            </w:r>
          </w:p>
        </w:tc>
        <w:tc>
          <w:tcPr>
            <w:tcW w:w="1754" w:type="dxa"/>
          </w:tcPr>
          <w:p w14:paraId="5CDB24DA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6C93CD5" w14:textId="0FEFAB87" w:rsidR="005D78DC" w:rsidRDefault="00212A2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12F9DF4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677419BC" w14:textId="77777777" w:rsidR="005C36AB" w:rsidRPr="005C36AB" w:rsidRDefault="005C36AB" w:rsidP="005C36AB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C36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การทำงานในชีวิตประจำวันมีหลากหลาย ซึ่งจำเป็นต้องใช้ความรู้ ความสามารถ ทักษะในการทำงานต่าง ๆ และมีคุณธรรมในการทำงาน เพื่อให้งานที่ทำสำเร็จอย่างมีประสิทธิภาพ</w:t>
            </w:r>
          </w:p>
          <w:p w14:paraId="2ACB8D08" w14:textId="6C0C3F79" w:rsidR="005D78DC" w:rsidRPr="00B44A45" w:rsidRDefault="005C36AB" w:rsidP="005C36AB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C36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การดูแลของใช้ในบ้านและห้องต่าง ๆ ควรมีการวางแผนการทำงานเป็นขั้นตอนอย่างชัดเจนและรอบคอบ มีการจัดลำดับความสำคัญว่าควรทำงานใดก่อนและหลัง และควรปฏิบัติงานอย่างไรเพื่อให้งานเสร็จ โดยยังต้องคำนึงถึงการทำงานที่ใช้พลังงานและทรัพยากรอย่างประหยัด คุ้มค่า และแผนงานสามารถปฏิบัติได้จริง นากจากนี้ในขณะปฏิบัติงานควรมีการตรวจสอบงานทั้งขณะทำงานและหลังปฏิบัติงาน เพื่อให้การทำงานประสบผลสำเร็จและมีคุณภาพตามเป้าหมายที่ตั้งไว้</w:t>
            </w:r>
          </w:p>
        </w:tc>
        <w:tc>
          <w:tcPr>
            <w:tcW w:w="1014" w:type="dxa"/>
          </w:tcPr>
          <w:p w14:paraId="5DEE3B41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3F755CFA" w14:textId="77777777" w:rsidTr="004D4D1A">
        <w:tc>
          <w:tcPr>
            <w:tcW w:w="1503" w:type="dxa"/>
          </w:tcPr>
          <w:p w14:paraId="75666A25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502F3F1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D5550FA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การประกอบอาหาร</w:t>
            </w:r>
          </w:p>
        </w:tc>
        <w:tc>
          <w:tcPr>
            <w:tcW w:w="2300" w:type="dxa"/>
          </w:tcPr>
          <w:p w14:paraId="1D103401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1A7D226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6E35AFB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อภิปรายแนวทางในการทำงานและปรับปรุงการทำงานแต่ละขั้นตอน</w:t>
            </w:r>
          </w:p>
          <w:p w14:paraId="1CA36E0E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4C1CFC0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ปฏิบัติตนอย่างมีมารยาทในการทำงานกับครอบครัวและผู้อื่น</w:t>
            </w:r>
          </w:p>
          <w:p w14:paraId="5A4BC939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36CB2" w14:textId="77777777" w:rsidR="005D78DC" w:rsidRPr="00BD185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DAC19" w14:textId="77777777" w:rsidR="005D78DC" w:rsidRPr="00ED1A38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0602734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63CCD3EC" w14:textId="77777777" w:rsidR="005D78DC" w:rsidRPr="00A5053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ใช้ทักษะการจัดการในการทำงานและมีทักษะการทำงานร่วมกัน</w:t>
            </w:r>
          </w:p>
        </w:tc>
        <w:tc>
          <w:tcPr>
            <w:tcW w:w="1754" w:type="dxa"/>
          </w:tcPr>
          <w:p w14:paraId="29ECDF94" w14:textId="12877EBF" w:rsidR="005D78DC" w:rsidRPr="00220692" w:rsidRDefault="00735BD2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5D78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5D78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5D78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5D78DC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22D4007" w14:textId="0C137C9A" w:rsidR="005D78DC" w:rsidRDefault="00735BD2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2CFE3BF6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1EE4B422" w14:textId="77777777" w:rsidR="00E43844" w:rsidRPr="00E43844" w:rsidRDefault="00E43844" w:rsidP="00E43844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438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ในชีวิตประจำวันทุกคนต้องรับประทานอาหารเพื่อการดำรงชีวิต  ซึ่งอาหารที่เรารับประทานอาหารมาจากการประกอบขึ้นเองหรือการซื้อการซื้อมา โดยต้องคำนึงถึงสุขลักษณะ หากอาหารที่รับประทานเป็นอาหารที่ต้องประกอบขึ้นด้วยตนเอง เราควรมีทักษะในการจัดการเพื่อการเตรียม ประกอบอาหารอย่างเป็นระบบ เพื่อให้ได้อาหารที่ถูกสุขลักษณะเหมาะสมกับผู้บริโภค</w:t>
            </w:r>
          </w:p>
          <w:p w14:paraId="680C2A54" w14:textId="46DF4A94" w:rsidR="005D78DC" w:rsidRPr="00FB3D42" w:rsidRDefault="00E43844" w:rsidP="00E43844">
            <w:pPr>
              <w:spacing w:before="120"/>
              <w:ind w:hanging="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8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การประกอบอาหารทำได้หลากหลายรูปแบบ ไม่ว่าจะเป็นการย่าง ต้ม ผัด ทอด น้ำพริก เครื่องจิ้มต่าง ๆ โดยสามารถทำออกมาเป็นอาหารจานเดียว หรือจัดเป็นสำรับอาหารที่มีอาหารหลากหลายอยู่ในสำรับเดียวกัน นอกจากการประกอบอาหารแล้ว การจัดอาหารก็มีความสำคัญเพราะช่วยทำให้อาหารที่ประกอบขึ้นมานั้นดูน่ารับประทานมากขึ้น โดยการนำผักและผลไม้ที่มีสีสันสวยงาม หรือใช้วิธีแกะสลัก แล้วนำไปจัดตกแต่งในภาชนะที่ใส่อาหารได้ด้วย</w:t>
            </w:r>
          </w:p>
        </w:tc>
        <w:tc>
          <w:tcPr>
            <w:tcW w:w="1014" w:type="dxa"/>
          </w:tcPr>
          <w:p w14:paraId="35C0C5E9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B471C2" w14:paraId="14C97EDA" w14:textId="77777777" w:rsidTr="004D4D1A">
        <w:tc>
          <w:tcPr>
            <w:tcW w:w="1503" w:type="dxa"/>
          </w:tcPr>
          <w:p w14:paraId="147CBACA" w14:textId="77777777" w:rsidR="00B471C2" w:rsidRDefault="00B471C2" w:rsidP="00B471C2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016944E" w14:textId="77777777" w:rsidR="00B471C2" w:rsidRPr="00A957D0" w:rsidRDefault="00B471C2" w:rsidP="00B471C2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D441B4C" w14:textId="77777777" w:rsidR="00B471C2" w:rsidRPr="00ED1994" w:rsidRDefault="00B471C2" w:rsidP="00B471C2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งานเกษตร</w:t>
            </w:r>
          </w:p>
        </w:tc>
        <w:tc>
          <w:tcPr>
            <w:tcW w:w="2300" w:type="dxa"/>
          </w:tcPr>
          <w:p w14:paraId="48D81DD5" w14:textId="77777777" w:rsidR="00B471C2" w:rsidRPr="003637BF" w:rsidRDefault="00B471C2" w:rsidP="00B471C2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5FD4B73" w14:textId="77777777" w:rsidR="00B471C2" w:rsidRPr="00481B0D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14430CE" w14:textId="77777777" w:rsidR="00B471C2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อภิปรายแนวทางในการทำงานและปรับปรุงการทำงานแต่ละขั้นตอน</w:t>
            </w:r>
          </w:p>
          <w:p w14:paraId="301100E4" w14:textId="77777777" w:rsidR="00B471C2" w:rsidRPr="00481B0D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75BEB32" w14:textId="77777777" w:rsidR="00B471C2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ปฏิบัติตนอย่างมีมารยาทในการทำงานกับครอบครัวและผู้อื่น</w:t>
            </w:r>
          </w:p>
          <w:p w14:paraId="3C5A9D44" w14:textId="77777777" w:rsidR="00B471C2" w:rsidRPr="00BD1854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500F75" w14:textId="77777777" w:rsidR="00B471C2" w:rsidRPr="00ED1A38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96DE441" w14:textId="77777777" w:rsidR="00B471C2" w:rsidRPr="00ED1A38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17DA690F" w14:textId="77777777" w:rsidR="00B471C2" w:rsidRPr="00356019" w:rsidRDefault="00B471C2" w:rsidP="00B471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ใช้ทักษะการจัดการในการทำงานและมีทักษะการทำงานร่วมกัน</w:t>
            </w:r>
          </w:p>
        </w:tc>
        <w:tc>
          <w:tcPr>
            <w:tcW w:w="1754" w:type="dxa"/>
          </w:tcPr>
          <w:p w14:paraId="7EC41727" w14:textId="77777777" w:rsidR="00B471C2" w:rsidRDefault="00B471C2" w:rsidP="00B471C2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43B93398" w14:textId="77777777" w:rsidR="00B471C2" w:rsidRDefault="00B471C2" w:rsidP="00B471C2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498A4264" w14:textId="77777777" w:rsidR="00B471C2" w:rsidRPr="00A957D0" w:rsidRDefault="00B471C2" w:rsidP="00B471C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5821C1A1" w14:textId="50F745D4" w:rsidR="00B471C2" w:rsidRPr="00A111E0" w:rsidRDefault="00B471C2" w:rsidP="00B471C2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4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การทำงานเกษตรทั้งการปลูกพืชและเลี้ยงสัตว์ ผู้ปฏิบัติงานต้องอาศัยความรู้พื้นฐานในการวางแผนหรือทำงาน มีแนวทางในการทำงานและปรับปรุงการทำงานในแต่ละขั้นตอนได้อย่างเหมาะสม สามารถจัดการงานได้อย่างเป็นระบบ หากต้องทำงานร่วมกับผู้อื่นก็สามารถแบ่งหน้าที่ความรับผิดชอบและทำงานร่วมกันได้เป็นอย่างดี ตลอดจนมีการทำงานที่คำนึงถึงการใช้พลังงานและทรัพยากรอย่างคุ้มค่า จะส่งผลให้การทำงานเกษตรได้ผลผลิตตามเป้าหมายที่ต้องการ</w:t>
            </w:r>
          </w:p>
        </w:tc>
        <w:tc>
          <w:tcPr>
            <w:tcW w:w="1014" w:type="dxa"/>
          </w:tcPr>
          <w:p w14:paraId="220E2C62" w14:textId="1E9CE645" w:rsidR="00B471C2" w:rsidRPr="009C25A8" w:rsidRDefault="00B471C2" w:rsidP="00B471C2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B471C2" w14:paraId="13361B03" w14:textId="77777777" w:rsidTr="004D4D1A">
        <w:tc>
          <w:tcPr>
            <w:tcW w:w="1503" w:type="dxa"/>
          </w:tcPr>
          <w:p w14:paraId="11141D1B" w14:textId="77777777" w:rsidR="00B471C2" w:rsidRDefault="00B471C2" w:rsidP="00B471C2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BAD5938" w14:textId="77777777" w:rsidR="00B471C2" w:rsidRPr="00A957D0" w:rsidRDefault="00B471C2" w:rsidP="00B471C2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54448CF6" w14:textId="77777777" w:rsidR="00B471C2" w:rsidRPr="00371375" w:rsidRDefault="00B471C2" w:rsidP="00B471C2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งานช่าง</w:t>
            </w:r>
          </w:p>
        </w:tc>
        <w:tc>
          <w:tcPr>
            <w:tcW w:w="2300" w:type="dxa"/>
          </w:tcPr>
          <w:p w14:paraId="64E0AE7A" w14:textId="77777777" w:rsidR="00B471C2" w:rsidRPr="003637BF" w:rsidRDefault="00B471C2" w:rsidP="00B471C2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A927ADB" w14:textId="77777777" w:rsidR="00B471C2" w:rsidRPr="00481B0D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07FD2B1" w14:textId="77777777" w:rsidR="00B471C2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อภิปรายแนวทางในการทำงานและปรับปรุงการทำงานแต่ละขั้นตอน</w:t>
            </w:r>
          </w:p>
          <w:p w14:paraId="42C28D71" w14:textId="77777777" w:rsidR="00B471C2" w:rsidRPr="00481B0D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CB90A49" w14:textId="77777777" w:rsidR="00B471C2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ปฏิบัติตนอย่างมีมารยาทในการทำงานกับครอบครัวและผู้อื่น</w:t>
            </w:r>
          </w:p>
          <w:p w14:paraId="21CC567B" w14:textId="77777777" w:rsidR="00B471C2" w:rsidRPr="00BD1854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1E7CDC" w14:textId="77777777" w:rsidR="00B471C2" w:rsidRPr="00ED1A38" w:rsidRDefault="00B471C2" w:rsidP="00B471C2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7A8C509" w14:textId="77777777" w:rsidR="00B471C2" w:rsidRPr="00ED1A38" w:rsidRDefault="00B471C2" w:rsidP="00B471C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109BBE31" w14:textId="77777777" w:rsidR="00B471C2" w:rsidRPr="007528FC" w:rsidRDefault="00B471C2" w:rsidP="00B471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ใช้ทักษะการจัดการในการทำงานและมีทักษะการทำงานร่วมกัน</w:t>
            </w:r>
          </w:p>
        </w:tc>
        <w:tc>
          <w:tcPr>
            <w:tcW w:w="1754" w:type="dxa"/>
          </w:tcPr>
          <w:p w14:paraId="35A22509" w14:textId="77777777" w:rsidR="00B471C2" w:rsidRDefault="00B471C2" w:rsidP="00B471C2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873A768" w14:textId="77777777" w:rsidR="00B471C2" w:rsidRDefault="00B471C2" w:rsidP="00B471C2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10E6D52" w14:textId="77777777" w:rsidR="00B471C2" w:rsidRPr="007528FC" w:rsidRDefault="00B471C2" w:rsidP="00B471C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28659648" w14:textId="4C306781" w:rsidR="00B471C2" w:rsidRPr="007528FC" w:rsidRDefault="00B471C2" w:rsidP="00B471C2">
            <w:pPr>
              <w:spacing w:before="120"/>
              <w:ind w:hanging="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งานช่างเป็นงานที่เกี่ยวข้องกับการดำรงชีวิต เพราะเป็นการดูแลรักษาสิ่งของเครื่องใช้ให้ใช้งานได้และอยู่ในสภาพที่ดี เราจึงควรมีความรู้และทักษะเกี่ยวกับงานช่าง ใช้เครื่องมือ อุปกรณ์ในการทำงานช่างได้อย่างถูกต้อง วางแผนการทำงานอย่างเป็นลำดับ มีการตรวจสอบการทำงานในทุกขั้นตอน ทำงานโดยตระหนักถึงความสำคัญของการใช้พลังงานและทรัพยากร</w:t>
            </w:r>
            <w:r w:rsidRPr="001136F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อย่างประหยัด เพื่อให้ทำงานช่างได้สำเร็จอย่างมีประสิทธิภาพ</w:t>
            </w:r>
          </w:p>
        </w:tc>
        <w:tc>
          <w:tcPr>
            <w:tcW w:w="1014" w:type="dxa"/>
          </w:tcPr>
          <w:p w14:paraId="5C430C27" w14:textId="7889A53E" w:rsidR="00B471C2" w:rsidRPr="009D1241" w:rsidRDefault="00B471C2" w:rsidP="00B471C2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</w:p>
        </w:tc>
      </w:tr>
      <w:tr w:rsidR="005D78DC" w14:paraId="6118B52B" w14:textId="77777777" w:rsidTr="004D4D1A">
        <w:tc>
          <w:tcPr>
            <w:tcW w:w="1503" w:type="dxa"/>
          </w:tcPr>
          <w:p w14:paraId="1DB6EE00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DD53A6A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482EA1C4" w14:textId="77777777" w:rsidR="005D78DC" w:rsidRPr="001F52C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งานประดิษฐ์</w:t>
            </w:r>
          </w:p>
        </w:tc>
        <w:tc>
          <w:tcPr>
            <w:tcW w:w="2300" w:type="dxa"/>
          </w:tcPr>
          <w:p w14:paraId="4000AAF4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4AB28CE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654962B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อภิปรายแนวทางในการทำงานและปรับปรุงการทำงานแต่ละขั้นตอน</w:t>
            </w:r>
          </w:p>
          <w:p w14:paraId="4B5C03E1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40DB7F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ปฏิบัติตนอย่างมีมารยาทในการทำงานกับครอบครัวและผู้อื่น</w:t>
            </w:r>
          </w:p>
          <w:p w14:paraId="3D564CED" w14:textId="77777777" w:rsidR="005D78DC" w:rsidRPr="00BD185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1F8AA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C3D600F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199AF22C" w14:textId="77777777" w:rsidR="005D78DC" w:rsidRPr="00D40F6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ใช้ทักษะการจัดการในการทำงานและมีทักษะการทำงานร่วมกัน</w:t>
            </w:r>
          </w:p>
        </w:tc>
        <w:tc>
          <w:tcPr>
            <w:tcW w:w="1754" w:type="dxa"/>
          </w:tcPr>
          <w:p w14:paraId="684949D7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EA29E5C" w14:textId="77777777" w:rsidR="005D78DC" w:rsidRPr="00220692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2AB6AE0F" w14:textId="3F162EF9" w:rsidR="005D78DC" w:rsidRDefault="00B471C2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D404267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654031CC" w14:textId="65CD1888" w:rsidR="005D78DC" w:rsidRPr="00D40F62" w:rsidRDefault="004C68B2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68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การประดิษฐ์ของใช้ของตกแต่ง เป็นงานที่ทำขึ้นเพื่อนำของใช้ของตกแต่งไปใช้ในชีวิตประจำวันหรือมอบให้ผู้อื่นในโอกาสต่าง ๆ ซึ่งการทำงานประดิษฐ์ควรทำงานอย่างเป็นขั้นตอน </w:t>
            </w:r>
            <w:r w:rsidR="00B471C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68B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มีการเลือกใช้วัสดุ อุปกรณ์ และเครื่องมือในการทำงานให้เหมาะสม เพื่อให้เกิดความปลอดภัย นอกจากนี้การทำงานประดิษฐ์อาจมีการทำงานร่วมกับผู้อื่น จึงต้องมีทักษะในการจัดการและการทำงานร่วมกัน เพื่อให้ทำงานสำเร็จ</w:t>
            </w:r>
          </w:p>
        </w:tc>
        <w:tc>
          <w:tcPr>
            <w:tcW w:w="1014" w:type="dxa"/>
          </w:tcPr>
          <w:p w14:paraId="6AC34AC7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58C5975A" w14:textId="77777777" w:rsidTr="004D4D1A">
        <w:tc>
          <w:tcPr>
            <w:tcW w:w="1503" w:type="dxa"/>
          </w:tcPr>
          <w:p w14:paraId="0BEB1CA6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5B6C09B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5F07CBE7" w14:textId="77777777" w:rsidR="005D78DC" w:rsidRPr="00A957D0" w:rsidRDefault="005D78DC" w:rsidP="004D4D1A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งานธุรกิจ</w:t>
            </w:r>
          </w:p>
        </w:tc>
        <w:tc>
          <w:tcPr>
            <w:tcW w:w="2300" w:type="dxa"/>
          </w:tcPr>
          <w:p w14:paraId="492655B4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EB2ACBC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7999A0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อภิปรายแนวทางในการทำงานและปรับปรุงการทำงานแต่ละขั้นตอน</w:t>
            </w:r>
          </w:p>
          <w:p w14:paraId="2AB74122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34A847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ปฏิบัติตนอย่างมีมารยาทในการทำงานกับครอบครัวและผู้อื่น</w:t>
            </w:r>
          </w:p>
          <w:p w14:paraId="6CC90EF7" w14:textId="77777777" w:rsidR="005D78DC" w:rsidRPr="00ED1A38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85000FB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304282B6" w14:textId="77777777" w:rsidR="005D78DC" w:rsidRPr="00D40F6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ใช้ทักษะการจัดการในการทำงานและมีทักษะการทำงานร่วมกัน</w:t>
            </w:r>
          </w:p>
        </w:tc>
        <w:tc>
          <w:tcPr>
            <w:tcW w:w="1754" w:type="dxa"/>
          </w:tcPr>
          <w:p w14:paraId="029D5EC1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EC4A2A1" w14:textId="13953D30" w:rsidR="005D78DC" w:rsidRDefault="00B471C2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5D78DC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78DC"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89FDF45" w14:textId="5F590AD7" w:rsidR="005D78DC" w:rsidRPr="00DB132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0DEB8ABD" w14:textId="293B5F8B" w:rsidR="005D78DC" w:rsidRPr="00D40F62" w:rsidRDefault="00E07603" w:rsidP="004D4D1A">
            <w:pPr>
              <w:spacing w:before="120"/>
              <w:ind w:hanging="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6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จัดทำบันทึกรายรับ-รายจ่ายและการจัดเก็บเอกสารทางการเงินเป็นการทำงานที่สำคัญอย่างหนึ่งในชีวิตประจำวันและการประกอบธุรกิจ ทำให้ทราบแหล่งที่มาของเงินที่นำไปใช้ และสามารถจัดการเกี่ยวกับการเงินได้อย่างเหมาะสม ซึ่งผู้ปฏิบัติงานควรปฏิบัติอย่างเป็นขั้นตอน มีการตรวจสอบงานเป็นระยะ เพื่อให้สามารถแก้ไขปัญหาในการทำงานได้ทัน </w:t>
            </w:r>
            <w:r w:rsidR="00B471C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076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มีความละเอียดและรอบคอบในการทำงาน เพื่อให้ทำงานได้ถูกต้องและสำเร็จตามเป้าหมายที่วางไว้</w:t>
            </w:r>
          </w:p>
        </w:tc>
        <w:tc>
          <w:tcPr>
            <w:tcW w:w="1014" w:type="dxa"/>
          </w:tcPr>
          <w:p w14:paraId="203628BD" w14:textId="0F19543F" w:rsidR="005D78DC" w:rsidRPr="009C25A8" w:rsidRDefault="00A976F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</w:p>
        </w:tc>
      </w:tr>
      <w:tr w:rsidR="005D78DC" w14:paraId="0B95F9BA" w14:textId="77777777" w:rsidTr="004D4D1A">
        <w:tc>
          <w:tcPr>
            <w:tcW w:w="1503" w:type="dxa"/>
          </w:tcPr>
          <w:p w14:paraId="2F4C367B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9D2DDE9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4997E339" w14:textId="77777777" w:rsidR="005D78DC" w:rsidRPr="00D47CA0" w:rsidRDefault="005D78DC" w:rsidP="004D4D1A">
            <w:pPr>
              <w:ind w:left="-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7CA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การประกอบอาชีพ</w:t>
            </w:r>
          </w:p>
        </w:tc>
        <w:tc>
          <w:tcPr>
            <w:tcW w:w="2300" w:type="dxa"/>
          </w:tcPr>
          <w:p w14:paraId="62F4E8A8" w14:textId="77777777" w:rsidR="005D78DC" w:rsidRPr="00D40F62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88E64E6" w14:textId="77777777" w:rsidR="005D78DC" w:rsidRPr="00C4314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39C1ACAA" w14:textId="77777777" w:rsidR="005D78DC" w:rsidRPr="00D40F6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บอกวิธีการและประโยชน์การทำงานเพื่อช่วยเหลือตนเองและครอบครัว</w:t>
            </w:r>
          </w:p>
          <w:p w14:paraId="5609B8D1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4E041992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E55C23F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0B0993F3" w14:textId="77777777" w:rsidR="005D78DC" w:rsidRPr="00D47CA0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75A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ระบุความรู้ ความสามารถ และคุณธรรมที่สัมพันธ์กับอาชีพที่สนใจ</w:t>
            </w:r>
          </w:p>
        </w:tc>
        <w:tc>
          <w:tcPr>
            <w:tcW w:w="1754" w:type="dxa"/>
          </w:tcPr>
          <w:p w14:paraId="097D9970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2740E18" w14:textId="77777777" w:rsidR="005D78DC" w:rsidRPr="00D40F62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94D6F3C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AB11356" w14:textId="1CC76A07" w:rsidR="005D78DC" w:rsidRPr="00D40F62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163F891C" w14:textId="09197C1F" w:rsidR="005D78DC" w:rsidRPr="00D40F62" w:rsidRDefault="00A976F5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76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อาชีพในปัจจุบันมีความหลาหลาย แต่ละอาชีพต่างก็มีความสำคัญและมีลักษณะงารที่แตกต่างกันไป การเรียนรู้ข้อมูลเกี่ยวกับอาชีพทั้งในด้านความรู้ ความสามารถ และทักษะต่าง ๆ ที่ต้องใช้ในการประกอบอาชีพ รวมทั้งคุณธรรมที่ต้องใช้ในการประกอบอาชีพ สิ่งเหล่านี้ทำให้เรามีข้อมูลและสามารถนำข้อมูลเหล่านี้มาวางแผนในการเรียนเพื่อพัฒนาตนเอง และตั้งเป้าหมายในการที่จะเลือกประกอบอาชีพที่เหมาะสมกับตนเองในอนาคตได้</w:t>
            </w:r>
          </w:p>
        </w:tc>
        <w:tc>
          <w:tcPr>
            <w:tcW w:w="1014" w:type="dxa"/>
          </w:tcPr>
          <w:p w14:paraId="1E7BB9DC" w14:textId="0B3B286B" w:rsidR="005D78DC" w:rsidRPr="009C25A8" w:rsidRDefault="00A976F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14:paraId="41C5C4A7" w14:textId="0340C54A" w:rsidR="00192FED" w:rsidRDefault="00192FED" w:rsidP="005A703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B352D6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F009" w14:textId="77777777" w:rsidR="00EB4D3D" w:rsidRDefault="00EB4D3D" w:rsidP="003071DF">
      <w:pPr>
        <w:spacing w:after="0" w:line="240" w:lineRule="auto"/>
      </w:pPr>
      <w:r>
        <w:separator/>
      </w:r>
    </w:p>
  </w:endnote>
  <w:endnote w:type="continuationSeparator" w:id="0">
    <w:p w14:paraId="007AD388" w14:textId="77777777" w:rsidR="00EB4D3D" w:rsidRDefault="00EB4D3D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262187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A2497" w14:textId="674D87F3" w:rsidR="00B352D6" w:rsidRPr="00B352D6" w:rsidRDefault="00B352D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1184" behindDoc="1" locked="0" layoutInCell="1" allowOverlap="1" wp14:anchorId="2465715C" wp14:editId="7BDE17C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D9B8573" id="Rectangle: Rounded Corners 1632" o:spid="_x0000_s1026" style="position:absolute;margin-left:0;margin-top:-.05pt;width:42pt;height:21.25pt;z-index:-251575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B352D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352D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352D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352D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352D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B352D6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40D8" w14:textId="77777777" w:rsidR="00EB4D3D" w:rsidRDefault="00EB4D3D" w:rsidP="003071DF">
      <w:pPr>
        <w:spacing w:after="0" w:line="240" w:lineRule="auto"/>
      </w:pPr>
      <w:r>
        <w:separator/>
      </w:r>
    </w:p>
  </w:footnote>
  <w:footnote w:type="continuationSeparator" w:id="0">
    <w:p w14:paraId="57B2BFE9" w14:textId="77777777" w:rsidR="00EB4D3D" w:rsidRDefault="00EB4D3D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77777777" w:rsidR="00267792" w:rsidRDefault="0026779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9136" behindDoc="0" locked="0" layoutInCell="1" allowOverlap="1" wp14:anchorId="4192F6D0" wp14:editId="221E1F01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193" name="Group 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194" name="Rectangle 194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498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Rectangle: Diagonal Corners Rounded 195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A7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4A6CDF" id="Group 193" o:spid="_x0000_s1026" style="position:absolute;margin-left:0;margin-top:-36pt;width:648.6pt;height:117.35pt;z-index:25173913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">
              <v:rect id="Rectangle 194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" fillcolor="#e4986a" stroked="f" strokeweight="1.25pt">
                <v:stroke endcap="round"/>
              </v:rect>
              <v:shape id="Rectangle: Diagonal Corners Rounded 195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" path="m234531,l1327134,r,l1327134,1255643v,129528,-105003,234531,-234531,234531l,1490174r,l,234531c,105003,105003,,234531,xe" fillcolor="#da7039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2FC1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36FA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2A2D"/>
    <w:rsid w:val="0021395E"/>
    <w:rsid w:val="00214ECD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8B2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4717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03D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C36AB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35BD2"/>
    <w:rsid w:val="007402B5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2FF3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8F7ED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322E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976F5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1B31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2D6"/>
    <w:rsid w:val="00B35F18"/>
    <w:rsid w:val="00B35F5A"/>
    <w:rsid w:val="00B376C1"/>
    <w:rsid w:val="00B37E54"/>
    <w:rsid w:val="00B40D96"/>
    <w:rsid w:val="00B40E62"/>
    <w:rsid w:val="00B4434F"/>
    <w:rsid w:val="00B44A45"/>
    <w:rsid w:val="00B471C2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2B68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773E5"/>
    <w:rsid w:val="00C804CA"/>
    <w:rsid w:val="00C83EC0"/>
    <w:rsid w:val="00C8504A"/>
    <w:rsid w:val="00C9183A"/>
    <w:rsid w:val="00C9530E"/>
    <w:rsid w:val="00C961E6"/>
    <w:rsid w:val="00C96C7D"/>
    <w:rsid w:val="00C96CB0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07603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3844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B4D3D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21</cp:revision>
  <cp:lastPrinted>2024-08-16T01:23:00Z</cp:lastPrinted>
  <dcterms:created xsi:type="dcterms:W3CDTF">2024-08-23T02:54:00Z</dcterms:created>
  <dcterms:modified xsi:type="dcterms:W3CDTF">2025-08-13T07:04:00Z</dcterms:modified>
</cp:coreProperties>
</file>