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3F0182A">
            <wp:simplePos x="0" y="0"/>
            <wp:positionH relativeFrom="column">
              <wp:posOffset>-903767</wp:posOffset>
            </wp:positionH>
            <wp:positionV relativeFrom="paragraph">
              <wp:posOffset>-957565</wp:posOffset>
            </wp:positionV>
            <wp:extent cx="7578652" cy="10370155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591" cy="1037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E73975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B93ED88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050C64CF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รู้สังคมศึกษา ศาสนา และวัฒนธรรม</w:t>
      </w:r>
    </w:p>
    <w:p w14:paraId="478409FA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F7F9F2D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CE0088">
        <w:rPr>
          <w:rFonts w:ascii="TH SarabunPSK" w:hAnsi="TH SarabunPSK" w:cs="TH SarabunPSK"/>
          <w:sz w:val="32"/>
          <w:szCs w:val="32"/>
          <w:cs/>
        </w:rPr>
        <w:t>ศึกษา วิเคราะห์ ความสำคัญของพระพุทธศาสนาในฐานะที่เป็นศาสนาประจำชาติ พุทธประวัติตั้งแต่ปลงอายุสังขารจนถึงสังเวช</w:t>
      </w:r>
      <w:proofErr w:type="spellStart"/>
      <w:r w:rsidRPr="00CE0088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CE0088">
        <w:rPr>
          <w:rFonts w:ascii="TH SarabunPSK" w:hAnsi="TH SarabunPSK" w:cs="TH SarabunPSK"/>
          <w:sz w:val="32"/>
          <w:szCs w:val="32"/>
          <w:cs/>
        </w:rPr>
        <w:t>สถาน ความสำคัญและเคารพในพระรัตนตรัย ปฏิบัติตามไตรสิกขา และหลักโอวาท 3 ในพระพุทธศาสนา ปฏิบัติตนตามหลักธรรมเพื่อแก้ปัญหาอบายมุข  ความรู้เกี่ยวกับสถานที่ต่าง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0088">
        <w:rPr>
          <w:rFonts w:ascii="TH SarabunPSK" w:hAnsi="TH SarabunPSK" w:cs="TH SarabunPSK"/>
          <w:sz w:val="32"/>
          <w:szCs w:val="32"/>
          <w:cs/>
        </w:rPr>
        <w:t>ๆ ใน</w:t>
      </w:r>
      <w:proofErr w:type="spellStart"/>
      <w:r w:rsidRPr="00CE0088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CE0088">
        <w:rPr>
          <w:rFonts w:ascii="TH SarabunPSK" w:hAnsi="TH SarabunPSK" w:cs="TH SarabunPSK"/>
          <w:sz w:val="32"/>
          <w:szCs w:val="32"/>
          <w:cs/>
        </w:rPr>
        <w:t>สนสถานและปฏิบัติตนได้อย่างเหมาะสม  แบบอย่างการดำเนินชีวิตและข้อคิดจากประวัติสาวก ชาดก  และ</w:t>
      </w:r>
      <w:proofErr w:type="spellStart"/>
      <w:r w:rsidRPr="00CE0088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CE0088">
        <w:rPr>
          <w:rFonts w:ascii="TH SarabunPSK" w:hAnsi="TH SarabunPSK" w:cs="TH SarabunPSK"/>
          <w:sz w:val="32"/>
          <w:szCs w:val="32"/>
          <w:cs/>
        </w:rPr>
        <w:t>ชนตัวอย่าง การทำความดีของบุคคลในประเทศตามหลักศาสนา มีมรรยาทของความเป็น</w:t>
      </w:r>
      <w:proofErr w:type="spellStart"/>
      <w:r w:rsidRPr="00CE0088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E0088">
        <w:rPr>
          <w:rFonts w:ascii="TH SarabunPSK" w:hAnsi="TH SarabunPSK" w:cs="TH SarabunPSK"/>
          <w:sz w:val="32"/>
          <w:szCs w:val="32"/>
          <w:cs/>
        </w:rPr>
        <w:t>ชนที่ดี  เห็นคุณค่าของการบริหารจิตเจริญปัญญา การฝึกสติและสมาธิเบื้องต้นในพระพุทธศาสนา อธิบายประโยชน์ของการเข้าร่วมใน</w:t>
      </w:r>
      <w:proofErr w:type="spellStart"/>
      <w:r w:rsidRPr="00CE0088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CE0088">
        <w:rPr>
          <w:rFonts w:ascii="TH SarabunPSK" w:hAnsi="TH SarabunPSK" w:cs="TH SarabunPSK"/>
          <w:sz w:val="32"/>
          <w:szCs w:val="32"/>
          <w:cs/>
        </w:rPr>
        <w:t>สนพิธี พิธีกรรม และกิจกรรมใ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CE0088">
        <w:rPr>
          <w:rFonts w:ascii="TH SarabunPSK" w:hAnsi="TH SarabunPSK" w:cs="TH SarabunPSK"/>
          <w:sz w:val="32"/>
          <w:szCs w:val="32"/>
          <w:cs/>
        </w:rPr>
        <w:t>วันสำคัญทางศาสนา และปฏิบัติตนได้ถูกต้อง การแสดงตนเป็นพุทธมามกะ</w:t>
      </w:r>
    </w:p>
    <w:p w14:paraId="4E0A55A4" w14:textId="77777777" w:rsidR="008C2478" w:rsidRPr="00CE008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CE0088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CE0088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CE0088">
        <w:rPr>
          <w:rFonts w:ascii="TH SarabunPSK" w:hAnsi="TH SarabunPSK" w:cs="TH SarabunPSK"/>
          <w:sz w:val="32"/>
          <w:szCs w:val="32"/>
          <w:cs/>
        </w:rPr>
        <w:t>การคิดขั้นพื้นฐานและขั้นสูงตามช่วงวัย การปฏิบัติตนตามหลักธรรมของศาสนาเพื่อการป้องกันและแก้ไขปัญหาบนพื้นฐานของหลักเหตุผล คุณธรรม ในการพัฒนาตนเองได้อย่างเหมาะสม การสื่อสารและปรับตัวเพื่อการอยู่ร่วมกันในสังคมอย่างสันติสุข บำเพ็ญประโยชน์ต่อสังคมและส่วนรวม รวมถึงการใช้เทคโนโลยีเพื่อการเรียนรู้ได้อย่างเหมาะสม</w:t>
      </w:r>
    </w:p>
    <w:p w14:paraId="7D845BAD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0088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มีทักษะ คุณลักษณะอันพึงประสงค์ และสมรรถนะตามหลักสูตร สามารถใช้ทักษะการคิดและการสื่อสารเพื่อการดำเนินชีวิตของตนเองในสังคม สามารถเรียนรู้ ปรับตัว มีค่านิยมที่เหมาะสม และสร้างความสัมพันธ์อันดีในการอยู่ร่วมกับผู้อื่น สามารถใช้เทคโนโลยีได้อย่างถูกต้อง สร้างสรรค์ และมีคุณธรรม รวมถึงสามารถปฏิบัติตนโดยคำนึงถึงผลกระทบและประโยชน์ต่อการพัฒนาตนเอง สังคม และสิ่งแวดล้อม</w:t>
      </w:r>
    </w:p>
    <w:p w14:paraId="59BDF9A7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4429B4B5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81F549B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4FDAF74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340B341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1E2933FF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0F065368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00BA737C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657" w:type="dxa"/>
          </w:tcPr>
          <w:p w14:paraId="0BED0017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ป.6/5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8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9</w:t>
            </w:r>
          </w:p>
        </w:tc>
      </w:tr>
      <w:tr w:rsidR="008C2478" w14:paraId="0A45FC7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DBC811C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33B1EB99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</w:tcPr>
          <w:p w14:paraId="4BA8154D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8C2478" w14:paraId="0CB9F6C5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9F2EF9E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7DF5571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DDDB01D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5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553C99D0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0E5ADE3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64C9177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F115F27" wp14:editId="387C52D4">
                <wp:extent cx="5727700" cy="584548"/>
                <wp:effectExtent l="0" t="0" r="6350" b="6350"/>
                <wp:docPr id="1199" name="Text Box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DBCFE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7BE85428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115F27" id="Text Box 1199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i/QqYZ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C1DBCFE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7BE85428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2755E51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14272" behindDoc="0" locked="0" layoutInCell="1" allowOverlap="1" wp14:anchorId="14826BEE" wp14:editId="6A7345E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23" name="Graphic 122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77"/>
        <w:gridCol w:w="1751"/>
        <w:gridCol w:w="2430"/>
        <w:gridCol w:w="1012"/>
      </w:tblGrid>
      <w:tr w:rsidR="008C2478" w14:paraId="312C7AD7" w14:textId="77777777" w:rsidTr="004D4D1A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7BB02C54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77" w:type="dxa"/>
            <w:shd w:val="clear" w:color="auto" w:fill="91D2F5"/>
            <w:vAlign w:val="center"/>
          </w:tcPr>
          <w:p w14:paraId="30A189B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1" w:type="dxa"/>
            <w:shd w:val="clear" w:color="auto" w:fill="91D2F5"/>
            <w:vAlign w:val="center"/>
          </w:tcPr>
          <w:p w14:paraId="402D7E1C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30" w:type="dxa"/>
            <w:shd w:val="clear" w:color="auto" w:fill="91D2F5"/>
            <w:vAlign w:val="center"/>
          </w:tcPr>
          <w:p w14:paraId="2C4BD456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741DAAC0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1300A3F7" w14:textId="77777777" w:rsidTr="004D4D1A">
        <w:tc>
          <w:tcPr>
            <w:tcW w:w="1549" w:type="dxa"/>
          </w:tcPr>
          <w:p w14:paraId="127163F3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140C97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333AFE1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40A3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ประวัติและความสำคัญของพระพุทธศาสนา</w:t>
            </w:r>
          </w:p>
        </w:tc>
        <w:tc>
          <w:tcPr>
            <w:tcW w:w="2277" w:type="dxa"/>
          </w:tcPr>
          <w:p w14:paraId="00EF3F55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55D4544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637340C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97DEE">
              <w:rPr>
                <w:rFonts w:ascii="TH SarabunPSK" w:hAnsi="TH SarabunPSK" w:cs="TH SarabunPSK" w:hint="cs"/>
                <w:sz w:val="32"/>
                <w:szCs w:val="32"/>
                <w:cs/>
              </w:rPr>
              <w:t>วิ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เคราะห์ความสำคัญของพระพุทธศาสนาในฐานะศาสนาประจำชาติ หรือความสำคัญของศาสนาที่ตนนับถือ</w:t>
            </w:r>
          </w:p>
          <w:p w14:paraId="5ED4766A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7CFBA58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สรุปพุทธประวัติตั้งแต่ปลงอายุสังขารจนถึงสังเวช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 หรือประวัติศาสดาที่ตนนับถือตามที่กำหนด</w:t>
            </w:r>
          </w:p>
          <w:p w14:paraId="172C82C9" w14:textId="77777777" w:rsidR="008C2478" w:rsidRPr="00BD185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A21111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758DEB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1" w:type="dxa"/>
          </w:tcPr>
          <w:p w14:paraId="75D25AEB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1F6CE74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0" w:type="dxa"/>
          </w:tcPr>
          <w:p w14:paraId="145AECF8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พระพุทธศาสนามีความสำคัญในฐานะที่เป็นศาสนาประจำชาติไทย แสดงให้เห็นถึงเอกลักษณ์ของชาติไทยเป็นรากฐานและมรดกทางวัฒนธรรมไทย เป็นศูนย์รวมจิตใจและหลักในการพัฒนาชาติไทย การศึกษาพุทธประวัติจะช่วยทำให้เข้าใจประวัติความเป็นมาของพระพุทธ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ศาสนามากยิ่งขึ้น</w:t>
            </w:r>
          </w:p>
        </w:tc>
        <w:tc>
          <w:tcPr>
            <w:tcW w:w="1012" w:type="dxa"/>
          </w:tcPr>
          <w:p w14:paraId="7F419BBD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8C2478" w14:paraId="002021BE" w14:textId="77777777" w:rsidTr="004D4D1A">
        <w:tc>
          <w:tcPr>
            <w:tcW w:w="1549" w:type="dxa"/>
          </w:tcPr>
          <w:p w14:paraId="1A9EE96A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6D4133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36B3C7C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40A3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หลักธรรมค้ำจุนโลก</w:t>
            </w:r>
          </w:p>
        </w:tc>
        <w:tc>
          <w:tcPr>
            <w:tcW w:w="2277" w:type="dxa"/>
          </w:tcPr>
          <w:p w14:paraId="03FC3DAA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D64359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CE2AE0E" w14:textId="77777777" w:rsidR="008C2478" w:rsidRPr="00B361B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วิเคราะห์ความสำคัญและเคารพพระรัตนตรัย ปฏิบัติตามไตรสิกขาและหลักธรรมโอวาท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ในพระพุทธศาสนา หรือหลักธรรมของศาสนาที่ตนนับถือตามกำหนด</w:t>
            </w:r>
          </w:p>
          <w:p w14:paraId="1F3C51B0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16977D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5BE8C59" w14:textId="77777777" w:rsidR="008C2478" w:rsidRPr="004467A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อธิบายความรู้ต่าง ๆ ใน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สนสถานและปฏิบัติตนได้อย่างเหมาะสม</w:t>
            </w:r>
          </w:p>
          <w:p w14:paraId="3A1B086D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1F0C20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420E8E3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</w:p>
          <w:p w14:paraId="0D932E53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ปฏิบัติตนตามหลักธรรมของศาสนาที่ตนนับถือเพื่อแก้ปัญหาอบายมุขและสิ่งเสพติด</w:t>
            </w:r>
          </w:p>
          <w:p w14:paraId="6264E22B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8</w:t>
            </w:r>
          </w:p>
          <w:p w14:paraId="5345786B" w14:textId="77777777" w:rsidR="008C2478" w:rsidRPr="00B361B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อธิบายหลักธรรมสำคัญของศาสนาอื่น ๆ โดยสังเขป</w:t>
            </w:r>
          </w:p>
        </w:tc>
        <w:tc>
          <w:tcPr>
            <w:tcW w:w="1751" w:type="dxa"/>
          </w:tcPr>
          <w:p w14:paraId="2B2970D2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FD9FADC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1879AA35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30" w:type="dxa"/>
          </w:tcPr>
          <w:p w14:paraId="0E837678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พระรัตนตรัยเป็นเครื่องยึดเหนี่ยวจิตใจและเป็นที่เคารพสูงสุดของชาวพุทธ การปฏิบัติตนตามไตรสิกขาและหลักธรรมโอวาท 3 ในพระพุทธ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ศาสนา หรือหลักธรรมของศาสนาอื่น หมั่นศึกษาหาความรู้เกี่ยวกับสถานที่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ๆ ใน</w:t>
            </w:r>
            <w:proofErr w:type="spellStart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สนสถานเพื่อให้ปฏิบัติตนได้อย่างเหมาะสม ส่งผลให้อยู่ร่วมกันในสังคมอย่างปกติสุข สามารถแก้ปัญหาสังคมในด้านต่าง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อย่างถูกต้องและเหมาะสม</w:t>
            </w:r>
          </w:p>
        </w:tc>
        <w:tc>
          <w:tcPr>
            <w:tcW w:w="1012" w:type="dxa"/>
          </w:tcPr>
          <w:p w14:paraId="64648A72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8C2478" w14:paraId="3AD57D80" w14:textId="77777777" w:rsidTr="004D4D1A">
        <w:tc>
          <w:tcPr>
            <w:tcW w:w="1549" w:type="dxa"/>
          </w:tcPr>
          <w:p w14:paraId="6BBB1FD5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C115DC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E7054F0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40A3">
              <w:rPr>
                <w:rFonts w:ascii="TH SarabunPSK" w:hAnsi="TH SarabunPSK" w:cs="TH SarabunPSK"/>
                <w:sz w:val="32"/>
                <w:szCs w:val="32"/>
                <w:cs/>
              </w:rPr>
              <w:t>พุทธสาวกและชาดก</w:t>
            </w:r>
          </w:p>
        </w:tc>
        <w:tc>
          <w:tcPr>
            <w:tcW w:w="2277" w:type="dxa"/>
          </w:tcPr>
          <w:p w14:paraId="367767FC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DCFE7F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  <w:p w14:paraId="421C20B5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เห็นคุณค่าและประพฤติตนตามแบบอย่างการดำเนินชีวิตและข้อคิดจากประวัติสาวก ชาดก เรื่องเล่า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4C1FA009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4B62C4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B18EFD1" w14:textId="77777777" w:rsidR="008C2478" w:rsidRPr="0035601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1" w:type="dxa"/>
          </w:tcPr>
          <w:p w14:paraId="56B4ED15" w14:textId="77777777" w:rsidR="008C2478" w:rsidRPr="00DF2928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5F81565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30" w:type="dxa"/>
          </w:tcPr>
          <w:p w14:paraId="4959AA91" w14:textId="77777777" w:rsidR="008C2478" w:rsidRPr="00A111E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E4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การศึกษาประวัติของพุทธสาวก และชาดกต่าง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6C6E4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ๆ ย่อมทำให้เห็นแบบอย่างที่ดี และคติสอนใจเพื่อนำไปเป็นแนวทางในการดำเนินชีวิต</w:t>
            </w:r>
          </w:p>
        </w:tc>
        <w:tc>
          <w:tcPr>
            <w:tcW w:w="1012" w:type="dxa"/>
          </w:tcPr>
          <w:p w14:paraId="0FF165A7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8C2478" w14:paraId="57ECD552" w14:textId="77777777" w:rsidTr="004D4D1A">
        <w:trPr>
          <w:cantSplit/>
        </w:trPr>
        <w:tc>
          <w:tcPr>
            <w:tcW w:w="1549" w:type="dxa"/>
          </w:tcPr>
          <w:p w14:paraId="2B3C7C6E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7E5523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B94FD00" w14:textId="77777777" w:rsidR="008C2478" w:rsidRPr="00371375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40A3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ชาวพุทธที่ดี ชีวีมีสุข</w:t>
            </w:r>
          </w:p>
        </w:tc>
        <w:tc>
          <w:tcPr>
            <w:tcW w:w="2277" w:type="dxa"/>
          </w:tcPr>
          <w:p w14:paraId="4DBAC84F" w14:textId="77777777" w:rsidR="008C2478" w:rsidRPr="007528FC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A35A57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2CD74B3" w14:textId="77777777" w:rsidR="008C2478" w:rsidRPr="007528FC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เห็นคุณค่าและประพฤติตนตามแบบอย่างการดำเนินชีวิตและข้อคิดจากประวัติสาวก ชาดก เรื่องเล่า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5F02E09A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C6F4B2A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มีมรรยาทของการเป็น</w:t>
            </w:r>
          </w:p>
          <w:p w14:paraId="24A34E38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ชนที่ดีตามที่กำหนด</w:t>
            </w:r>
          </w:p>
          <w:p w14:paraId="27FC8A85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AD16E" w14:textId="77777777" w:rsidR="008C2478" w:rsidRPr="004E519A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D213CE2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F296E5D" w14:textId="77777777" w:rsidR="008C2478" w:rsidRPr="00B361B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ชื่นชมการทำความดีของบุคคลในประเทศตามหลักศาสนา พร้อมทั้งบอกแนวปฏิบัติในการดำเนินชีวิต</w:t>
            </w:r>
          </w:p>
        </w:tc>
        <w:tc>
          <w:tcPr>
            <w:tcW w:w="1751" w:type="dxa"/>
          </w:tcPr>
          <w:p w14:paraId="137BAB79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6DF197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6D9DCE9" w14:textId="77777777" w:rsidR="008C2478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EFCB32E" w14:textId="77777777" w:rsidR="008C2478" w:rsidRPr="007528FC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30" w:type="dxa"/>
          </w:tcPr>
          <w:p w14:paraId="1F72D211" w14:textId="77777777" w:rsidR="008C2478" w:rsidRPr="007528FC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ชาวพุทธควรศึกษาประวัติของ</w:t>
            </w:r>
            <w:proofErr w:type="spellStart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  และบุคคลที่ประพฤติปฏิบัติดีในประเทศ เพื่อให้ได้แนวทางในการดำเนินชีวิต และควรพึงปฏิบัติมรรยาทชาวพุทธ  เพื่อการวางตัวที่เหมาะสมในสถานการณ์ต่าง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012" w:type="dxa"/>
          </w:tcPr>
          <w:p w14:paraId="12F18E4D" w14:textId="77777777" w:rsidR="008C2478" w:rsidRPr="006C6E4C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8C2478" w14:paraId="27BD64E9" w14:textId="77777777" w:rsidTr="004D4D1A">
        <w:trPr>
          <w:cantSplit/>
        </w:trPr>
        <w:tc>
          <w:tcPr>
            <w:tcW w:w="1549" w:type="dxa"/>
          </w:tcPr>
          <w:p w14:paraId="33C09138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8FD06E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13C09EB" w14:textId="77777777" w:rsidR="008C2478" w:rsidRPr="001F52C8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40A3">
              <w:rPr>
                <w:rFonts w:ascii="TH SarabunPSK" w:hAnsi="TH SarabunPSK" w:cs="TH SarabunPSK"/>
                <w:sz w:val="32"/>
                <w:szCs w:val="32"/>
                <w:cs/>
              </w:rPr>
              <w:t>จิตสงบ พบความสุข</w:t>
            </w:r>
          </w:p>
        </w:tc>
        <w:tc>
          <w:tcPr>
            <w:tcW w:w="2277" w:type="dxa"/>
          </w:tcPr>
          <w:p w14:paraId="47553CE2" w14:textId="77777777" w:rsidR="008C2478" w:rsidRPr="00D40F62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C0D9301" w14:textId="77777777" w:rsidR="008C2478" w:rsidRPr="00C4314B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1FCD4C3B" w14:textId="77777777" w:rsidR="008C2478" w:rsidRPr="00D40F6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เห็นคุณค่าและสวดมนต์แผ่เมตตา และบริหารจิตเจริญปัญญา มีสติเป็นพื้นฐานของสมาธิในพระพุทธศาสนาหรือการพัฒนาจิตตามแนวทางของศาสนาที่ตนนับถือตามที่กำหนด</w:t>
            </w:r>
          </w:p>
          <w:p w14:paraId="21F2361F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4131010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A5C169F" w14:textId="77777777" w:rsidR="008C2478" w:rsidRPr="004E519A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1" w:type="dxa"/>
          </w:tcPr>
          <w:p w14:paraId="49DC9F50" w14:textId="77777777" w:rsidR="008C2478" w:rsidRPr="0061577D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FD899D4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0" w:type="dxa"/>
          </w:tcPr>
          <w:p w14:paraId="239224B9" w14:textId="77777777" w:rsidR="008C2478" w:rsidRPr="00D40F6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การสวดมนต์แผ่เมตตา มีสติ เป็นพื้นฐานของการบริหารจิตและการเจริญปัญญา</w:t>
            </w:r>
          </w:p>
        </w:tc>
        <w:tc>
          <w:tcPr>
            <w:tcW w:w="1012" w:type="dxa"/>
          </w:tcPr>
          <w:p w14:paraId="3897845B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8C2478" w14:paraId="241DE77C" w14:textId="77777777" w:rsidTr="004D4D1A">
        <w:tc>
          <w:tcPr>
            <w:tcW w:w="1549" w:type="dxa"/>
          </w:tcPr>
          <w:p w14:paraId="27D50DEC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383D0F4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62F3FFA6" w14:textId="77777777" w:rsidR="008C2478" w:rsidRPr="00A957D0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0A3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วันสำคัญทางพระพุทธศาสนา และ</w:t>
            </w:r>
            <w:proofErr w:type="spellStart"/>
            <w:r w:rsidRPr="00B940A3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B940A3">
              <w:rPr>
                <w:rFonts w:ascii="TH SarabunPSK" w:hAnsi="TH SarabunPSK" w:cs="TH SarabunPSK"/>
                <w:sz w:val="32"/>
                <w:szCs w:val="32"/>
                <w:cs/>
              </w:rPr>
              <w:t>สนพิธี</w:t>
            </w:r>
          </w:p>
        </w:tc>
        <w:tc>
          <w:tcPr>
            <w:tcW w:w="2277" w:type="dxa"/>
          </w:tcPr>
          <w:p w14:paraId="45A3696F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1090E8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B93D5FD" w14:textId="77777777" w:rsidR="008C2478" w:rsidRPr="00B361B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แสดงตนเป็นพุทธมามกะ </w:t>
            </w:r>
            <w:r w:rsidRPr="00B1512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หรือแสดงตนเป็น</w:t>
            </w:r>
            <w:proofErr w:type="spellStart"/>
            <w:r w:rsidRPr="00B1512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15125">
              <w:rPr>
                <w:rFonts w:ascii="TH SarabunPSK" w:hAnsi="TH SarabunPSK" w:cs="TH SarabunPSK" w:hint="cs"/>
                <w:sz w:val="32"/>
                <w:szCs w:val="32"/>
                <w:cs/>
              </w:rPr>
              <w:t>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ของศาสนาที่ตนนับถือ</w:t>
            </w:r>
          </w:p>
          <w:p w14:paraId="71855693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57356C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3A938FD" w14:textId="77777777" w:rsidR="008C2478" w:rsidRPr="004E519A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9</w:t>
            </w:r>
          </w:p>
          <w:p w14:paraId="6DFC2A0F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อธิบายลักษณะสำคัญของ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พิธีกรรมของศาสนาอื่น ๆ และปฏิบัติตนได้อย่างเหมาะสมเมื่อต้องเข้าร่วมพิธี</w:t>
            </w:r>
          </w:p>
          <w:p w14:paraId="7DE66DB8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C0C17D2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6FA7D06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129B2FB1" w14:textId="77777777" w:rsidR="008C2478" w:rsidRPr="00D40F6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อธิบายประโยชน์ของการเข้าร่วม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 และกิจกรรมในวันสำคัญทางศาสนาตามที่กำหนด และปฏิบัติตนได้ถูกต้อง</w:t>
            </w:r>
          </w:p>
        </w:tc>
        <w:tc>
          <w:tcPr>
            <w:tcW w:w="1751" w:type="dxa"/>
          </w:tcPr>
          <w:p w14:paraId="66814AFA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9264313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BE7D2BF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30" w:type="dxa"/>
          </w:tcPr>
          <w:p w14:paraId="278CAE9F" w14:textId="77777777" w:rsidR="008C2478" w:rsidRPr="00D40F6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สนิก</w:t>
            </w:r>
            <w:proofErr w:type="spellEnd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ชนทุกคนควรเข้าร่วมใน</w:t>
            </w:r>
            <w:proofErr w:type="spellStart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พิธีกรรม และกิจกรรมในวันสำคัญทางพระพุทธ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ศาสนาที่ตนนับถือ และ</w:t>
            </w:r>
            <w:r w:rsidRPr="00B92E2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ปฏิบัติตนได้อย่างเหมาะสม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สำหรับพุทธศาสนิกชนทุกคนพึงเข้าร่วมใน</w:t>
            </w:r>
            <w:proofErr w:type="spellStart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สนพิธีที่เป็นพุทธบัญญัติ </w:t>
            </w:r>
            <w:proofErr w:type="spellStart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สนพิธีที่เกี่ยวเนื่องกับพระพุทธ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C6E4C">
              <w:rPr>
                <w:rFonts w:ascii="TH SarabunPSK" w:hAnsi="TH SarabunPSK" w:cs="TH SarabunPSK"/>
                <w:sz w:val="32"/>
                <w:szCs w:val="32"/>
                <w:cs/>
              </w:rPr>
              <w:t>ศาสนา และแสดงตนเป็นพุทธมามกะ</w:t>
            </w:r>
          </w:p>
        </w:tc>
        <w:tc>
          <w:tcPr>
            <w:tcW w:w="1012" w:type="dxa"/>
          </w:tcPr>
          <w:p w14:paraId="5B13DD4E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2A4633F9" w14:textId="77777777" w:rsidR="008C2478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44AC93" w14:textId="625B7A22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8C2478" w:rsidSect="00EE0077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C61B7" w14:textId="77777777" w:rsidR="000F6B72" w:rsidRDefault="000F6B72" w:rsidP="003071DF">
      <w:pPr>
        <w:spacing w:after="0" w:line="240" w:lineRule="auto"/>
      </w:pPr>
      <w:r>
        <w:separator/>
      </w:r>
    </w:p>
  </w:endnote>
  <w:endnote w:type="continuationSeparator" w:id="0">
    <w:p w14:paraId="0370B7A3" w14:textId="77777777" w:rsidR="000F6B72" w:rsidRDefault="000F6B72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589735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3A724F" w14:textId="64D56C4B" w:rsidR="00EE0077" w:rsidRPr="00EE0077" w:rsidRDefault="00EE007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6F7F5F28" wp14:editId="07F85EEC">
                  <wp:simplePos x="0" y="0"/>
                  <wp:positionH relativeFrom="margin">
                    <wp:align>center</wp:align>
                  </wp:positionH>
                  <wp:positionV relativeFrom="paragraph">
                    <wp:posOffset>6269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3273E37" id="Rectangle: Rounded Corners 1632" o:spid="_x0000_s1026" style="position:absolute;margin-left:0;margin-top:.5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wjVbq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EE007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E007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EE007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EE007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EE007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38F6883D" w:rsidR="00192FED" w:rsidRPr="00EE007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55842" w14:textId="77777777" w:rsidR="000F6B72" w:rsidRDefault="000F6B72" w:rsidP="003071DF">
      <w:pPr>
        <w:spacing w:after="0" w:line="240" w:lineRule="auto"/>
      </w:pPr>
      <w:r>
        <w:separator/>
      </w:r>
    </w:p>
  </w:footnote>
  <w:footnote w:type="continuationSeparator" w:id="0">
    <w:p w14:paraId="699859BB" w14:textId="77777777" w:rsidR="000F6B72" w:rsidRDefault="000F6B72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5175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6B72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26F5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15F9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03A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550C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5A03"/>
    <w:rsid w:val="00BC6235"/>
    <w:rsid w:val="00BC77A4"/>
    <w:rsid w:val="00BD1854"/>
    <w:rsid w:val="00BD2705"/>
    <w:rsid w:val="00BD2737"/>
    <w:rsid w:val="00BD62CC"/>
    <w:rsid w:val="00BD6455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38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0077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2024-08-30T06:45:00Z</dcterms:modified>
</cp:coreProperties>
</file>