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58D53B67">
            <wp:simplePos x="0" y="0"/>
            <wp:positionH relativeFrom="column">
              <wp:posOffset>-903767</wp:posOffset>
            </wp:positionH>
            <wp:positionV relativeFrom="paragraph">
              <wp:posOffset>-925667</wp:posOffset>
            </wp:positionV>
            <wp:extent cx="7576781" cy="10335718"/>
            <wp:effectExtent l="0" t="0" r="5715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806" cy="10338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8E64997" w14:textId="77777777" w:rsidR="005D78DC" w:rsidRPr="003E2A1D" w:rsidRDefault="005D78DC" w:rsidP="005D78D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25A1FF9F" w14:textId="77777777" w:rsidR="005D78DC" w:rsidRPr="00A15192" w:rsidRDefault="005D78DC" w:rsidP="005D78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ดนตรี</w:t>
      </w:r>
      <w:r>
        <w:rPr>
          <w:rFonts w:ascii="TH SarabunPSK" w:hAnsi="TH SarabunPSK" w:cs="TH SarabunPSK"/>
          <w:b/>
          <w:bCs/>
          <w:sz w:val="56"/>
          <w:szCs w:val="56"/>
        </w:rPr>
        <w:t>-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นาฏศิลป์</w:t>
      </w:r>
    </w:p>
    <w:p w14:paraId="52D84177" w14:textId="77777777" w:rsidR="005D78DC" w:rsidRDefault="005D78DC" w:rsidP="005D78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4D544FBE" w14:textId="77777777" w:rsidR="005D78DC" w:rsidRPr="00954B42" w:rsidRDefault="005D78DC" w:rsidP="005D78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50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3683F9E0" w14:textId="77777777" w:rsidR="005D78DC" w:rsidRDefault="005D78DC" w:rsidP="005D78DC">
      <w:pPr>
        <w:tabs>
          <w:tab w:val="left" w:pos="54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4B12C7">
        <w:rPr>
          <w:rFonts w:ascii="TH SarabunPSK" w:eastAsia="Times New Roman" w:hAnsi="TH SarabunPSK" w:cs="TH SarabunPSK"/>
          <w:sz w:val="32"/>
          <w:szCs w:val="32"/>
          <w:cs/>
        </w:rPr>
        <w:t xml:space="preserve">ศึกษา วิเคราะห์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4B12C7">
        <w:rPr>
          <w:rFonts w:ascii="TH SarabunPSK" w:eastAsia="Times New Roman" w:hAnsi="TH SarabunPSK" w:cs="TH SarabunPSK"/>
          <w:sz w:val="32"/>
          <w:szCs w:val="32"/>
          <w:cs/>
        </w:rPr>
        <w:t xml:space="preserve">จำแนกแหล่งกำเนิดของเสียงที่ได้ยิน คุณสมบัติของเสียงสูง-ต่ำ ดัง-เบา ยาว-สั้น </w:t>
      </w:r>
      <w:r w:rsidRPr="00E41BB1">
        <w:rPr>
          <w:rFonts w:ascii="TH SarabunPSK" w:eastAsia="Times New Roman" w:hAnsi="TH SarabunPSK" w:cs="TH SarabunPSK"/>
          <w:sz w:val="32"/>
          <w:szCs w:val="32"/>
          <w:cs/>
        </w:rPr>
        <w:t>ของดนตรี สามารถเคาะจังหวะหรือเคลื่อนไหวร่างกายให้สอดคล้องกับเนื้อหาในบทเพลง ร้องเพลงง่าย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41BB1">
        <w:rPr>
          <w:rFonts w:ascii="TH SarabunPSK" w:eastAsia="Times New Roman" w:hAnsi="TH SarabunPSK" w:cs="TH SarabunPSK"/>
          <w:sz w:val="32"/>
          <w:szCs w:val="32"/>
          <w:cs/>
        </w:rPr>
        <w:t xml:space="preserve">ๆ </w:t>
      </w:r>
      <w:r>
        <w:rPr>
          <w:rFonts w:ascii="TH SarabunPSK" w:eastAsia="Times New Roman" w:hAnsi="TH SarabunPSK" w:cs="TH SarabunPSK"/>
          <w:sz w:val="32"/>
          <w:szCs w:val="32"/>
        </w:rPr>
        <w:br/>
      </w:r>
      <w:r w:rsidRPr="00E41BB1">
        <w:rPr>
          <w:rFonts w:ascii="TH SarabunPSK" w:eastAsia="Times New Roman" w:hAnsi="TH SarabunPSK" w:cs="TH SarabunPSK"/>
          <w:sz w:val="32"/>
          <w:szCs w:val="32"/>
          <w:cs/>
        </w:rPr>
        <w:t>ที่เหมาะสมกับวัย พร้อม</w:t>
      </w:r>
      <w:r w:rsidRPr="004B12C7">
        <w:rPr>
          <w:rFonts w:ascii="TH SarabunPSK" w:eastAsia="Times New Roman" w:hAnsi="TH SarabunPSK" w:cs="TH SarabunPSK" w:hint="cs"/>
          <w:sz w:val="32"/>
          <w:szCs w:val="32"/>
          <w:cs/>
        </w:rPr>
        <w:t>ทั้ง</w:t>
      </w:r>
      <w:r w:rsidRPr="00E41BB1">
        <w:rPr>
          <w:rFonts w:ascii="TH SarabunPSK" w:eastAsia="Times New Roman" w:hAnsi="TH SarabunPSK" w:cs="TH SarabunPSK"/>
          <w:sz w:val="32"/>
          <w:szCs w:val="32"/>
          <w:cs/>
        </w:rPr>
        <w:t>บอกความหมายและความสำคัญของเพลงปลุกใจและเพลงสอนใจ</w:t>
      </w:r>
      <w:r w:rsidRPr="004B12C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41BB1">
        <w:rPr>
          <w:rFonts w:ascii="TH SarabunPSK" w:eastAsia="Times New Roman" w:hAnsi="TH SarabunPSK" w:cs="TH SarabunPSK"/>
          <w:sz w:val="32"/>
          <w:szCs w:val="32"/>
          <w:cs/>
        </w:rPr>
        <w:t>เข้าใจลักษณะของเสียงร้องและเสียงเครื่องดนตรีที่ใช้ในบทเพลง แสดงและเข้าร่วมกิจกรรมทางดนตรีในโอกาสพิเศษ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อย่างสร้างสรรค์</w:t>
      </w:r>
      <w:r w:rsidRPr="00E41BB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ฝึกปฏิบัติ</w:t>
      </w:r>
      <w:r w:rsidRPr="00E41BB1">
        <w:rPr>
          <w:rFonts w:ascii="TH SarabunPSK" w:eastAsia="Times New Roman" w:hAnsi="TH SarabunPSK" w:cs="TH SarabunPSK"/>
          <w:sz w:val="32"/>
          <w:szCs w:val="32"/>
          <w:cs/>
        </w:rPr>
        <w:t>การเคลื่อนไหวอย่างมีรูปแบบ การเคลื่อนไหวที่สะท้อนอารมณ์ของตนเองอย่างอิสระ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4B12C7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Pr="00E41BB1">
        <w:rPr>
          <w:rFonts w:ascii="TH SarabunPSK" w:eastAsia="Times New Roman" w:hAnsi="TH SarabunPSK" w:cs="TH SarabunPSK"/>
          <w:sz w:val="32"/>
          <w:szCs w:val="32"/>
          <w:cs/>
        </w:rPr>
        <w:t xml:space="preserve">แสดงท่าทางเพื่อสื่อความหมายแทนคำพูด </w:t>
      </w:r>
      <w:r w:rsidRPr="004B12C7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Pr="00E41BB1">
        <w:rPr>
          <w:rFonts w:ascii="TH SarabunPSK" w:eastAsia="Times New Roman" w:hAnsi="TH SarabunPSK" w:cs="TH SarabunPSK"/>
          <w:sz w:val="32"/>
          <w:szCs w:val="32"/>
          <w:cs/>
        </w:rPr>
        <w:t>ใช้ภาษาท่าและนาฏยศัพท์ประกอบจังหวะ และระบุมารยาทในการชมการแสดง ระบุที่มา วิธีการเล่น กติกา และเล่นการละเล่นพื้นบ้าน</w:t>
      </w:r>
      <w:r w:rsidRPr="00E41BB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41BB1">
        <w:rPr>
          <w:rFonts w:ascii="TH SarabunPSK" w:eastAsia="Times New Roman" w:hAnsi="TH SarabunPSK" w:cs="TH SarabunPSK"/>
          <w:sz w:val="32"/>
          <w:szCs w:val="32"/>
          <w:cs/>
        </w:rPr>
        <w:t>และสามารถเชื่อมโยงสิ่งที่พบเห็นในการละเล่นพื้นบ้านกับสิ่งที่พบเห็นในการดำรงชีวิตของคนไทย</w:t>
      </w:r>
    </w:p>
    <w:p w14:paraId="0015D5A7" w14:textId="77777777" w:rsidR="005D78DC" w:rsidRPr="00E41BB1" w:rsidRDefault="005D78DC" w:rsidP="005D78DC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41BB1">
        <w:rPr>
          <w:rFonts w:ascii="TH SarabunPSK" w:eastAsia="Times New Roman" w:hAnsi="TH SarabunPSK" w:cs="TH SarabunPSK"/>
          <w:sz w:val="32"/>
          <w:szCs w:val="32"/>
          <w:cs/>
        </w:rPr>
        <w:t>โดยใช้ทักษะกระบวนการทางดนตรีและนาฏศิลป์ในการแสดงออกทางดนตรีและนาฏศิลป์อย่างสร้างสรรค์ การวิเคราะห์ วิพากษ์วิจารณ์คุณค่างานดนตรีและนาฏศิลป์</w:t>
      </w:r>
    </w:p>
    <w:p w14:paraId="60B221E3" w14:textId="77777777" w:rsidR="005D78DC" w:rsidRDefault="005D78DC" w:rsidP="005D78DC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41BB1">
        <w:rPr>
          <w:rFonts w:ascii="TH SarabunPSK" w:eastAsia="Times New Roman" w:hAnsi="TH SarabunPSK" w:cs="TH SarabunPSK"/>
          <w:sz w:val="32"/>
          <w:szCs w:val="32"/>
          <w:cs/>
        </w:rPr>
        <w:t>เพื่อให้เห็นคุณค่างานดนตรีและนาฏศิลป์ที่เป็นมรดกทางวัฒนธรรม ภูมิปัญญาท้องถิ่น ภูมิปัญญาไทย และสากล รวมถึงเข้าใจความสัมพันธ์ระหว่างดนตรี-นาฏศิลป์กับประวัติศาสตร์และวัฒนธรรม และการนำความรู้ไปประยุกต์ใช้ในชีวิตประจำวัน มีจริยธรรม คุณธรรม และค่านิยมที่เหมาะสม</w:t>
      </w:r>
    </w:p>
    <w:p w14:paraId="2CCAE07A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1275B8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D78DC" w14:paraId="652369EA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253B0609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4635A37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5288CCBE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78DC" w14:paraId="408535C5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1AA32E7F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013B749D" w14:textId="77777777" w:rsidR="005D78DC" w:rsidRPr="007E584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E584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ป.</w:t>
            </w:r>
            <w:r w:rsidRPr="007E584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7E584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/1,  ป.</w:t>
            </w:r>
            <w:r w:rsidRPr="007E584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7E584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/2,  ป.</w:t>
            </w:r>
            <w:r w:rsidRPr="007E584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7E584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/3,  ป.</w:t>
            </w:r>
            <w:r w:rsidRPr="007E584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7E584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/5</w:t>
            </w:r>
          </w:p>
        </w:tc>
        <w:tc>
          <w:tcPr>
            <w:tcW w:w="3657" w:type="dxa"/>
          </w:tcPr>
          <w:p w14:paraId="60F56088" w14:textId="77777777" w:rsidR="005D78DC" w:rsidRPr="007E584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E584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ป.2/4</w:t>
            </w:r>
            <w:r w:rsidRPr="007E584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 xml:space="preserve">  </w:t>
            </w:r>
          </w:p>
        </w:tc>
      </w:tr>
      <w:tr w:rsidR="005D78DC" w14:paraId="6D5BA5C7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16CAF3E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</w:p>
        </w:tc>
        <w:tc>
          <w:tcPr>
            <w:tcW w:w="3657" w:type="dxa"/>
          </w:tcPr>
          <w:p w14:paraId="518BADD9" w14:textId="77777777" w:rsidR="005D78DC" w:rsidRPr="007E584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E584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ป.</w:t>
            </w:r>
            <w:r w:rsidRPr="007E584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7E584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/2</w:t>
            </w:r>
          </w:p>
        </w:tc>
        <w:tc>
          <w:tcPr>
            <w:tcW w:w="3657" w:type="dxa"/>
          </w:tcPr>
          <w:p w14:paraId="76992CE1" w14:textId="77777777" w:rsidR="005D78DC" w:rsidRPr="007E584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E584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ป.2/1</w:t>
            </w:r>
          </w:p>
        </w:tc>
      </w:tr>
      <w:tr w:rsidR="005D78DC" w14:paraId="6C5B16F3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FF3AED0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</w:p>
        </w:tc>
        <w:tc>
          <w:tcPr>
            <w:tcW w:w="3657" w:type="dxa"/>
          </w:tcPr>
          <w:p w14:paraId="72865493" w14:textId="77777777" w:rsidR="005D78DC" w:rsidRPr="007E584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ป.</w:t>
            </w: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/</w:t>
            </w: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1, </w:t>
            </w: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ป.</w:t>
            </w: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/</w:t>
            </w: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2, </w:t>
            </w: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ป.</w:t>
            </w: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/</w:t>
            </w: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3, </w:t>
            </w: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ป.</w:t>
            </w: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/</w:t>
            </w: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3657" w:type="dxa"/>
          </w:tcPr>
          <w:p w14:paraId="266784B7" w14:textId="77777777" w:rsidR="005D78DC" w:rsidRPr="007E584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E584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7E584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7E584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Pr="007E584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</w:tc>
      </w:tr>
      <w:tr w:rsidR="005D78DC" w14:paraId="12888722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D8C6A80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3.2</w:t>
            </w:r>
          </w:p>
        </w:tc>
        <w:tc>
          <w:tcPr>
            <w:tcW w:w="3657" w:type="dxa"/>
          </w:tcPr>
          <w:p w14:paraId="0EDEA504" w14:textId="77777777" w:rsidR="005D78DC" w:rsidRPr="007E584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ป.</w:t>
            </w: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/</w:t>
            </w: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1, </w:t>
            </w: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ป.</w:t>
            </w: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/</w:t>
            </w: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657" w:type="dxa"/>
          </w:tcPr>
          <w:p w14:paraId="0E6D4F51" w14:textId="77777777" w:rsidR="005D78DC" w:rsidRPr="007E5843" w:rsidRDefault="005D78DC" w:rsidP="004D4D1A">
            <w:pPr>
              <w:pStyle w:val="Default"/>
              <w:jc w:val="thaiDistribute"/>
              <w:rPr>
                <w:b/>
                <w:bCs/>
                <w:color w:val="00B0F0"/>
                <w:sz w:val="32"/>
                <w:szCs w:val="32"/>
              </w:rPr>
            </w:pPr>
            <w:r w:rsidRPr="007E5843">
              <w:rPr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7E5843">
              <w:rPr>
                <w:b/>
                <w:bCs/>
                <w:color w:val="00B0F0"/>
                <w:sz w:val="32"/>
                <w:szCs w:val="32"/>
              </w:rPr>
              <w:t>2</w:t>
            </w:r>
            <w:r w:rsidRPr="007E5843">
              <w:rPr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Pr="007E5843">
              <w:rPr>
                <w:b/>
                <w:bCs/>
                <w:color w:val="00B0F0"/>
                <w:sz w:val="32"/>
                <w:szCs w:val="32"/>
              </w:rPr>
              <w:t>2</w:t>
            </w:r>
          </w:p>
        </w:tc>
      </w:tr>
      <w:tr w:rsidR="005D78DC" w14:paraId="1469B4A3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AB4D961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704104B" w14:textId="77777777" w:rsidR="005D78DC" w:rsidRPr="007E5843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11 </w:t>
            </w:r>
            <w:r w:rsidRPr="007E584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61F1CD9C" w14:textId="77777777" w:rsidR="005D78DC" w:rsidRPr="007E5843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E584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 </w:t>
            </w:r>
            <w:r w:rsidRPr="007E584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6439853" w14:textId="77777777" w:rsidR="005D78DC" w:rsidRPr="007E5843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E584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รวม </w:t>
      </w:r>
      <w:r w:rsidRPr="007E584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15 </w:t>
      </w:r>
      <w:r w:rsidRPr="007E584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ตัวชี้วัด</w:t>
      </w:r>
    </w:p>
    <w:p w14:paraId="5A376A17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AEDC834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1B59B699" wp14:editId="5BBEDC94">
                <wp:extent cx="5727700" cy="584548"/>
                <wp:effectExtent l="0" t="0" r="6350" b="6350"/>
                <wp:docPr id="1457" name="Text Box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695233" w14:textId="77777777" w:rsidR="005D78DC" w:rsidRPr="00831504" w:rsidRDefault="005D78DC" w:rsidP="005D78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ดนตรี-นาฏศิลป์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 w:rsidRPr="008315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4883406C" w14:textId="77777777" w:rsidR="005D78DC" w:rsidRDefault="005D78DC" w:rsidP="005D78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59B699" id="Text Box 1457" o:spid="_x0000_s1027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29695233" w14:textId="77777777" w:rsidR="005D78DC" w:rsidRPr="00831504" w:rsidRDefault="005D78DC" w:rsidP="005D78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ดนตรี-นาฏศิลป์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 w:rsidRPr="00831504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4883406C" w14:textId="77777777" w:rsidR="005D78DC" w:rsidRDefault="005D78DC" w:rsidP="005D78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F26302F" w14:textId="77777777" w:rsidR="005D78DC" w:rsidRDefault="005D78DC" w:rsidP="005D78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394496" behindDoc="0" locked="0" layoutInCell="1" allowOverlap="1" wp14:anchorId="4421012B" wp14:editId="41369B93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501" name="Graphic 150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5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5D78DC" w14:paraId="182D7BA9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671344E0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6946425A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476C7600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26F7A8C8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0612BEC7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78DC" w14:paraId="419CA7EA" w14:textId="77777777" w:rsidTr="004D4D1A">
        <w:tc>
          <w:tcPr>
            <w:tcW w:w="1503" w:type="dxa"/>
          </w:tcPr>
          <w:p w14:paraId="23EDD20C" w14:textId="77777777" w:rsidR="005D78DC" w:rsidRPr="000F4411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59FCD0E" w14:textId="77777777" w:rsidR="005D78DC" w:rsidRPr="000F441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E8A82DB" w14:textId="77777777" w:rsidR="005D78DC" w:rsidRPr="000F441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4411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พื้นฐานการดนตรี</w:t>
            </w:r>
          </w:p>
        </w:tc>
        <w:tc>
          <w:tcPr>
            <w:tcW w:w="2300" w:type="dxa"/>
          </w:tcPr>
          <w:p w14:paraId="72CACD45" w14:textId="77777777" w:rsidR="005D78DC" w:rsidRPr="000F4411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931B55E" w14:textId="77777777" w:rsidR="005D78DC" w:rsidRPr="000F441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ศ 2.1  ป.2/1</w:t>
            </w:r>
          </w:p>
          <w:p w14:paraId="3307C72B" w14:textId="77777777" w:rsidR="005D78DC" w:rsidRPr="000F441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F44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จำแนกแหล่งกำเนิดของเสียงที่ได้ยิน </w:t>
            </w:r>
          </w:p>
          <w:p w14:paraId="4C70854D" w14:textId="77777777" w:rsidR="005D78DC" w:rsidRPr="000F441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ศ 2.1 ป.2/2</w:t>
            </w:r>
          </w:p>
          <w:p w14:paraId="13B6BC28" w14:textId="77777777" w:rsidR="005D78DC" w:rsidRPr="000F441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F44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จำแนกคุณสมบัติของเสียงสูง-ต่ำ ดัง-เบา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F44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ยาว-สั้น ของดนตรี </w:t>
            </w:r>
          </w:p>
          <w:p w14:paraId="645D148F" w14:textId="77777777" w:rsidR="005D78DC" w:rsidRPr="000F441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ศ 2.1 ป.2/3</w:t>
            </w:r>
          </w:p>
          <w:p w14:paraId="61EA9D78" w14:textId="77777777" w:rsidR="005D78DC" w:rsidRPr="000F441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F4411">
              <w:rPr>
                <w:rFonts w:ascii="TH SarabunPSK" w:hAnsi="TH SarabunPSK" w:cs="TH SarabunPSK"/>
                <w:sz w:val="32"/>
                <w:szCs w:val="32"/>
                <w:cs/>
              </w:rPr>
              <w:t>เคาะจังหวะหรือเคลื่อนไหวร่างกายให้สอดคล้องกับเนื้อหาของเพลง</w:t>
            </w:r>
          </w:p>
          <w:p w14:paraId="00A7F78A" w14:textId="77777777" w:rsidR="005D78DC" w:rsidRPr="000F441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ศ 2.1 ป.2/5</w:t>
            </w:r>
          </w:p>
          <w:p w14:paraId="46D00EAC" w14:textId="77777777" w:rsidR="005D78DC" w:rsidRPr="000F441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F4411">
              <w:rPr>
                <w:rFonts w:ascii="TH SarabunPSK" w:hAnsi="TH SarabunPSK" w:cs="TH SarabunPSK"/>
                <w:sz w:val="32"/>
                <w:szCs w:val="32"/>
                <w:cs/>
              </w:rPr>
              <w:t>บอกความหมายและความสำคัญของเพลง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F4411">
              <w:rPr>
                <w:rFonts w:ascii="TH SarabunPSK" w:hAnsi="TH SarabunPSK" w:cs="TH SarabunPSK"/>
                <w:sz w:val="32"/>
                <w:szCs w:val="32"/>
                <w:cs/>
              </w:rPr>
              <w:t>ที่ได้ยิน</w:t>
            </w:r>
          </w:p>
          <w:p w14:paraId="36CFB666" w14:textId="77777777" w:rsidR="005D78DC" w:rsidRPr="000F441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954B28" w14:textId="77777777" w:rsidR="005D78DC" w:rsidRPr="000F441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441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F713125" w14:textId="77777777" w:rsidR="005D78DC" w:rsidRPr="000F441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F441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F441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ศ 2.1  ป.2/4</w:t>
            </w:r>
          </w:p>
          <w:p w14:paraId="44773CB2" w14:textId="77777777" w:rsidR="005D78DC" w:rsidRPr="000F441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F441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ร้องเพลงง่าย ๆ ที่เหมาะสมกับวัย</w:t>
            </w:r>
          </w:p>
        </w:tc>
        <w:tc>
          <w:tcPr>
            <w:tcW w:w="1754" w:type="dxa"/>
          </w:tcPr>
          <w:p w14:paraId="2D6053DA" w14:textId="77777777" w:rsidR="005D78DC" w:rsidRPr="000F4411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F44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4411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0F4411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0F4411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0F4411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637DAE35" w14:textId="77777777" w:rsidR="005D78DC" w:rsidRPr="000F4411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F44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4411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0F4411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0F4411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0F4411"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67910330" w14:textId="77777777" w:rsidR="005D78DC" w:rsidRPr="000F4411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0F44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0F44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4411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13443C5" w14:textId="77777777" w:rsidR="005D78DC" w:rsidRPr="000F4411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0F4411">
              <w:rPr>
                <w:rFonts w:ascii="TH SarabunPSK" w:hAnsi="TH SarabunPSK" w:cs="TH SarabunPSK"/>
                <w:sz w:val="32"/>
                <w:szCs w:val="32"/>
                <w:cs/>
              </w:rPr>
              <w:t>เสียงที่เราได้ยินมาจากแหล่งกำเนิดต่าง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44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ที่อยู่รอบตัวเรา </w:t>
            </w:r>
            <w:r w:rsidRPr="000F4411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ลักษณะของ</w:t>
            </w:r>
            <w:r w:rsidRPr="000F4411">
              <w:rPr>
                <w:rFonts w:ascii="TH SarabunPSK" w:hAnsi="TH SarabunPSK" w:cs="TH SarabunPSK"/>
                <w:sz w:val="32"/>
                <w:szCs w:val="32"/>
                <w:cs/>
              </w:rPr>
              <w:t>เสียงดนตรีขึ้นอยู่กับการบรรเลงและเครื่องดนตรีชนิดนั้น</w:t>
            </w:r>
          </w:p>
          <w:p w14:paraId="0D18B5A9" w14:textId="77777777" w:rsidR="005D78DC" w:rsidRPr="000F4411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0F44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เพลงไทยใช้ฉิ่งเป็นเครื่องดนตรีกำกับจังหวะ </w:t>
            </w:r>
            <w:r w:rsidRPr="000F441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0F4411">
              <w:rPr>
                <w:rFonts w:ascii="TH SarabunPSK" w:hAnsi="TH SarabunPSK" w:cs="TH SarabunPSK"/>
                <w:sz w:val="32"/>
                <w:szCs w:val="32"/>
                <w:cs/>
              </w:rPr>
              <w:t>จังหวะเพลงสากลมีรูปแบบที่แตกต่างจากจังหวะเพลงไทย</w:t>
            </w:r>
          </w:p>
          <w:p w14:paraId="07FDC6C0" w14:textId="77777777" w:rsidR="005D78DC" w:rsidRPr="000F4411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0F4411">
              <w:rPr>
                <w:rFonts w:ascii="TH SarabunPSK" w:hAnsi="TH SarabunPSK" w:cs="TH SarabunPSK"/>
                <w:sz w:val="32"/>
                <w:szCs w:val="32"/>
                <w:cs/>
              </w:rPr>
              <w:t>การเคลื่อนไหวร่างกายประกอบเพลงจะต้องแสดงท่าทางประกอบเพลงได้ถูกต้องตามจังหวะ และสอดคล้องกับเนื้อหาของเพลง</w:t>
            </w:r>
          </w:p>
          <w:p w14:paraId="2DBE69A0" w14:textId="77777777" w:rsidR="005D78DC" w:rsidRPr="000F4411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0F4411">
              <w:rPr>
                <w:rFonts w:ascii="TH SarabunPSK" w:hAnsi="TH SarabunPSK" w:cs="TH SarabunPSK"/>
                <w:sz w:val="32"/>
                <w:szCs w:val="32"/>
                <w:cs/>
              </w:rPr>
              <w:t>การขับร้องเพลงไทย</w:t>
            </w:r>
            <w:r w:rsidRPr="000F441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และเพลงไทย</w:t>
            </w:r>
            <w:r w:rsidRPr="000F4411">
              <w:rPr>
                <w:rFonts w:ascii="TH SarabunPSK" w:hAnsi="TH SarabunPSK" w:cs="TH SarabunPSK"/>
                <w:sz w:val="32"/>
                <w:szCs w:val="32"/>
                <w:cs/>
              </w:rPr>
              <w:t>สากลให้มีความไพเราะ จะต้อง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F4411">
              <w:rPr>
                <w:rFonts w:ascii="TH SarabunPSK" w:hAnsi="TH SarabunPSK" w:cs="TH SarabunPSK"/>
                <w:sz w:val="32"/>
                <w:szCs w:val="32"/>
                <w:cs/>
              </w:rPr>
              <w:t>ขับร้องให้ถูกต้องตามหลักการขับร้อง</w:t>
            </w:r>
          </w:p>
        </w:tc>
        <w:tc>
          <w:tcPr>
            <w:tcW w:w="1014" w:type="dxa"/>
          </w:tcPr>
          <w:p w14:paraId="7CE6E99A" w14:textId="77777777" w:rsidR="005D78DC" w:rsidRPr="00AC151C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151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  <w:tr w:rsidR="005D78DC" w14:paraId="092B291A" w14:textId="77777777" w:rsidTr="004D4D1A">
        <w:trPr>
          <w:cantSplit/>
        </w:trPr>
        <w:tc>
          <w:tcPr>
            <w:tcW w:w="1503" w:type="dxa"/>
          </w:tcPr>
          <w:p w14:paraId="31E2964C" w14:textId="77777777" w:rsidR="005D78DC" w:rsidRPr="00AC151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151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CACB6BA" w14:textId="77777777" w:rsidR="005D78DC" w:rsidRPr="00AC151C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151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C151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8EAE498" w14:textId="77777777" w:rsidR="005D78DC" w:rsidRPr="00AC151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151C">
              <w:rPr>
                <w:rFonts w:ascii="TH SarabunPSK" w:hAnsi="TH SarabunPSK" w:cs="TH SarabunPSK"/>
                <w:sz w:val="32"/>
                <w:szCs w:val="32"/>
                <w:cs/>
              </w:rPr>
              <w:t>ดนตรีและเพลงท้องถิ่น</w:t>
            </w:r>
          </w:p>
        </w:tc>
        <w:tc>
          <w:tcPr>
            <w:tcW w:w="2300" w:type="dxa"/>
          </w:tcPr>
          <w:p w14:paraId="1650920F" w14:textId="77777777" w:rsidR="005D78DC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151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C000013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C151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C151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ศ 2.2  ป.2/2</w:t>
            </w:r>
          </w:p>
          <w:p w14:paraId="170F9C57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C151C">
              <w:rPr>
                <w:rFonts w:ascii="TH SarabunPSK" w:hAnsi="TH SarabunPSK" w:cs="TH SarabunPSK"/>
                <w:sz w:val="32"/>
                <w:szCs w:val="32"/>
                <w:cs/>
              </w:rPr>
              <w:t>แสดงและเข้าร่วมกิจกรรมทางดนตรีในท้องถิ่น</w:t>
            </w:r>
          </w:p>
          <w:p w14:paraId="4CED7B5D" w14:textId="77777777" w:rsidR="005D78DC" w:rsidRPr="00AC151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A27CBF" w14:textId="77777777" w:rsidR="005D78DC" w:rsidRPr="00AC151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C151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ตัวชี้วัดปลายทาง </w:t>
            </w:r>
          </w:p>
          <w:p w14:paraId="6D987CAE" w14:textId="77777777" w:rsidR="005D78DC" w:rsidRPr="00AC151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AC151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AC151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ศ 2.2 ป.2/1</w:t>
            </w:r>
          </w:p>
          <w:p w14:paraId="0DF4227D" w14:textId="77777777" w:rsidR="005D78DC" w:rsidRPr="00C0786B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C151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บอกความสัมพันธ์ของเสียงร้องเสียงเครื่องดนตรีในเพลงท้องถิ่นโดยใช้คำง่าย ๆ</w:t>
            </w:r>
          </w:p>
          <w:p w14:paraId="69DBD1E0" w14:textId="77777777" w:rsidR="005D78DC" w:rsidRPr="00AC151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310F6E9E" w14:textId="77777777" w:rsidR="005D78DC" w:rsidRPr="00AC151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AC151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C151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C151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C151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C151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C151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AC151C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AC151C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AC151C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381380FC" w14:textId="77777777" w:rsidR="005D78DC" w:rsidRPr="00AC151C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151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AC151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C151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C151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C151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C151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F48185D" w14:textId="77777777" w:rsidR="005D78DC" w:rsidRPr="00E07236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E07236">
              <w:rPr>
                <w:rFonts w:ascii="TH SarabunPSK" w:hAnsi="TH SarabunPSK" w:cs="TH SarabunPSK"/>
                <w:sz w:val="32"/>
                <w:szCs w:val="32"/>
                <w:cs/>
              </w:rPr>
              <w:t>บทเพลงในท้องถิ่นมีเอกลักษณ์เป็นของตนเองทั้งเสียงร้องและเสียงเครื่องดนตรี</w:t>
            </w:r>
          </w:p>
          <w:p w14:paraId="6BDB994D" w14:textId="77777777" w:rsidR="005D78DC" w:rsidRPr="00AC151C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7236">
              <w:rPr>
                <w:rFonts w:ascii="TH SarabunPSK" w:hAnsi="TH SarabunPSK" w:cs="TH SarabunPSK"/>
                <w:sz w:val="32"/>
                <w:szCs w:val="32"/>
                <w:cs/>
              </w:rPr>
              <w:t>ดนตรีมักมีบทบาทสำคัญในงานที่จัดขึ้นในโอกาสต่าง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07236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07236">
              <w:rPr>
                <w:rFonts w:ascii="TH SarabunPSK" w:hAnsi="TH SarabunPSK" w:cs="TH SarabunPSK"/>
                <w:sz w:val="32"/>
                <w:szCs w:val="32"/>
                <w:cs/>
              </w:rPr>
              <w:t>รวมไปถึงวันสำคัญของชาติไทย โดยมีเพลงที่มีความเกี่ยวข้องกับ เช่น เพลงมหาชัย เพลงมหาฤกษ์ เพลงสรรเสริญพระบารมี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07236">
              <w:rPr>
                <w:rFonts w:ascii="TH SarabunPSK" w:hAnsi="TH SarabunPSK" w:cs="TH SarabunPSK"/>
                <w:sz w:val="32"/>
                <w:szCs w:val="32"/>
                <w:cs/>
              </w:rPr>
              <w:t>ซึ่งเป็นเพลงที่แสดงถึงคุณค่าและเป็น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07236">
              <w:rPr>
                <w:rFonts w:ascii="TH SarabunPSK" w:hAnsi="TH SarabunPSK" w:cs="TH SarabunPSK"/>
                <w:sz w:val="32"/>
                <w:szCs w:val="32"/>
                <w:cs/>
              </w:rPr>
              <w:t>ภูมิปัญญาของชาติไทย</w:t>
            </w:r>
          </w:p>
        </w:tc>
        <w:tc>
          <w:tcPr>
            <w:tcW w:w="1014" w:type="dxa"/>
          </w:tcPr>
          <w:p w14:paraId="6294FFEE" w14:textId="77777777" w:rsidR="005D78DC" w:rsidRPr="00AC151C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151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5D78DC" w14:paraId="5836F52F" w14:textId="77777777" w:rsidTr="004D4D1A">
        <w:trPr>
          <w:cantSplit/>
        </w:trPr>
        <w:tc>
          <w:tcPr>
            <w:tcW w:w="1503" w:type="dxa"/>
          </w:tcPr>
          <w:p w14:paraId="57D4838A" w14:textId="77777777" w:rsidR="005D78DC" w:rsidRPr="007A2DF9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EC72EB6" w14:textId="77777777" w:rsidR="005D78DC" w:rsidRPr="007A2DF9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0A57ACF9" w14:textId="77777777" w:rsidR="005D78DC" w:rsidRPr="007A2DF9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2DF9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พื้นฐานนาฏศิลป์</w:t>
            </w:r>
          </w:p>
        </w:tc>
        <w:tc>
          <w:tcPr>
            <w:tcW w:w="2300" w:type="dxa"/>
          </w:tcPr>
          <w:p w14:paraId="6093906A" w14:textId="77777777" w:rsidR="005D78DC" w:rsidRPr="007A2DF9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818290C" w14:textId="77777777" w:rsidR="005D78DC" w:rsidRPr="007A2DF9" w:rsidRDefault="005D78DC" w:rsidP="004D4D1A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ศ 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7A2DF9">
              <w:rPr>
                <w:rFonts w:ascii="TH SarabunPSK" w:eastAsia="Times New Roman" w:hAnsi="TH SarabunPSK" w:cs="TH SarabunPSK"/>
                <w:snapToGrid w:val="0"/>
                <w:color w:val="000000" w:themeColor="text1"/>
                <w:sz w:val="32"/>
                <w:szCs w:val="32"/>
                <w:highlight w:val="white"/>
                <w:cs/>
                <w:lang w:eastAsia="th-TH"/>
              </w:rPr>
              <w:t>เคลื่อนไหวขณะอยู่กับที่และเคลื่อนที่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proofErr w:type="spellStart"/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ศ 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2/2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7A2DF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highlight w:val="white"/>
                <w:cs/>
              </w:rPr>
              <w:t>แสดงการเคลื่อนไหวที่สะท้อนอารมณ์ขอ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highlight w:val="white"/>
                <w:cs/>
              </w:rPr>
              <w:t>ง</w:t>
            </w:r>
            <w:r w:rsidRPr="007A2DF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highlight w:val="white"/>
                <w:cs/>
              </w:rPr>
              <w:t>ตนเองอย่างอิสระ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proofErr w:type="spellStart"/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ศ 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7A2DF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แสดงท่าทางเพื่อสื่อความหมายแทนคำพูด</w:t>
            </w:r>
            <w:r w:rsidRPr="007A2DF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proofErr w:type="spellStart"/>
            <w:r w:rsidRPr="007A2DF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มฐ</w:t>
            </w:r>
            <w:proofErr w:type="spellEnd"/>
            <w:r w:rsidRPr="007A2DF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. ศ </w:t>
            </w:r>
            <w:r w:rsidRPr="007A2DF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3.1</w:t>
            </w:r>
            <w:r w:rsidRPr="007A2DF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A2DF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7A2DF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ป.</w:t>
            </w:r>
            <w:r w:rsidRPr="007A2DF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2/5</w:t>
            </w:r>
          </w:p>
          <w:p w14:paraId="71EB7278" w14:textId="77777777" w:rsidR="005D78DC" w:rsidRPr="007A2DF9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A2DF9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highlight w:val="white"/>
                <w:cs/>
              </w:rPr>
              <w:t>ระบุมารยาทในการชมการแสดง</w:t>
            </w:r>
          </w:p>
          <w:p w14:paraId="70935FE0" w14:textId="77777777" w:rsidR="005D78DC" w:rsidRPr="007A2DF9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D1FEFF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33068C1" w14:textId="77777777" w:rsidR="005D78DC" w:rsidRPr="007A2DF9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A2D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32FB870" w14:textId="77777777" w:rsidR="005D78DC" w:rsidRPr="007A2DF9" w:rsidRDefault="005D78DC" w:rsidP="004D4D1A">
            <w:pPr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color w:val="00B0F0"/>
                <w:sz w:val="32"/>
                <w:szCs w:val="32"/>
                <w:highlight w:val="white"/>
              </w:rPr>
            </w:pPr>
            <w:proofErr w:type="spellStart"/>
            <w:r w:rsidRPr="007A2D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A2D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ศ </w:t>
            </w:r>
            <w:r w:rsidRPr="007A2D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3.1</w:t>
            </w:r>
            <w:r w:rsidRPr="007A2D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7A2D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7A2D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7A2D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2/4</w:t>
            </w:r>
          </w:p>
          <w:p w14:paraId="78C37222" w14:textId="77777777" w:rsidR="005D78DC" w:rsidRPr="007A2DF9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A2DF9">
              <w:rPr>
                <w:rFonts w:ascii="TH SarabunPSK" w:eastAsia="Angsana New" w:hAnsi="TH SarabunPSK" w:cs="TH SarabunPSK"/>
                <w:color w:val="00B0F0"/>
                <w:sz w:val="32"/>
                <w:szCs w:val="32"/>
                <w:highlight w:val="white"/>
                <w:cs/>
              </w:rPr>
              <w:t>แสดงท่าทางประกอบจังหวะอย่างสร้างสรรค์</w:t>
            </w:r>
          </w:p>
          <w:p w14:paraId="7CFE6D32" w14:textId="77777777" w:rsidR="005D78DC" w:rsidRPr="007A2DF9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47B01844" w14:textId="77777777" w:rsidR="005D78DC" w:rsidRPr="007A2DF9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A2DF9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 w:rsidRPr="007A2DF9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ในการสื่อสาร</w:t>
            </w:r>
          </w:p>
          <w:p w14:paraId="499FC158" w14:textId="77777777" w:rsidR="005D78D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A2DF9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 w:rsidRPr="007A2DF9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ในการคิด</w:t>
            </w:r>
          </w:p>
          <w:p w14:paraId="10C9223E" w14:textId="77777777" w:rsidR="005D78DC" w:rsidRPr="004D3E44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7A2DF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3)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ab/>
            </w:r>
            <w:r w:rsidRPr="007A2DF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สมรรถนะที่ </w:t>
            </w:r>
            <w:r w:rsidRPr="007A2DF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7A2D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F334CC3" w14:textId="77777777" w:rsidR="005D78DC" w:rsidRPr="007A2DF9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3E149D12" w14:textId="77777777" w:rsidR="005D78DC" w:rsidRPr="00401F78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4B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กิจกรรมการเคลื่อนไหวเป็นหนึ่งในกิจกรรมที่ช่วยเสริมสร้างพัฒนาการและพัฒนาทักษะในด้านต่างๆ ซึ่งการเคลื่อนไหวมีทั้ง</w:t>
            </w:r>
            <w:r w:rsidRPr="003824B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การเคลื่อนไหว</w:t>
            </w:r>
            <w:r w:rsidRPr="003824B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อย่างอิสระ การเคลื่อนไหวอย่างมีรูปแบบ การเคลื่อนไหว </w:t>
            </w:r>
            <w:r w:rsidRPr="003824BF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 </w:t>
            </w:r>
            <w:r w:rsidRPr="003824B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รูปแบบนี้ล้วน</w:t>
            </w:r>
            <w:r w:rsidRPr="003824B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เป็นทักษะเบื้องต้น</w:t>
            </w:r>
            <w:r w:rsidRPr="003824B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ของการเคลื่อนไหวแบบ</w:t>
            </w:r>
            <w:r w:rsidRPr="003824B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นาฏศิลป์</w:t>
            </w:r>
            <w:r w:rsidRPr="003824B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ไทย</w:t>
            </w:r>
            <w:r w:rsidRPr="003824B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3824B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เราสามารถนำลักษณะการเคลื่อนไหวในรูปแบบต่าง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3824B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ๆ มาใช้สื่อสาร แสดงกิริยาอาการ ถ่ายทอดอารมณ์และความรู้สึก ทั้งยังนำมาดัดแปลงให้เป็นท่าทางที่มีความงดงามตามแบบนาฏศิลป์ไทยโดยใช้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br/>
            </w:r>
            <w:r w:rsidRPr="003824B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“นาฏยศัพท์”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3824B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มาผสมผสาน ซึ่งท่าทางเหล่านี้จะเรียกว่า “ภาษาท่า”</w:t>
            </w:r>
            <w:r w:rsidRPr="003824B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3824B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หากมีโอกาสเข้าร่วมกิจกรรมทางนาฏศิลป์ในฐานะของผู้ชมการแสดง ควรปฏิบัติตนตามหลักการชมการแสดงและมีมารยาทในขณะชมการแสดง เพื่อจะได้ไม่เป็นการรบกวนผู้ชมท่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านอื่น</w:t>
            </w:r>
          </w:p>
        </w:tc>
        <w:tc>
          <w:tcPr>
            <w:tcW w:w="1014" w:type="dxa"/>
          </w:tcPr>
          <w:p w14:paraId="37DA9946" w14:textId="77777777" w:rsidR="005D78DC" w:rsidRPr="007A2DF9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</w:tc>
      </w:tr>
      <w:tr w:rsidR="005D78DC" w14:paraId="03EEA0EC" w14:textId="77777777" w:rsidTr="004D4D1A">
        <w:tc>
          <w:tcPr>
            <w:tcW w:w="1503" w:type="dxa"/>
          </w:tcPr>
          <w:p w14:paraId="4F68F559" w14:textId="77777777" w:rsidR="005D78DC" w:rsidRPr="007A2DF9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899390B" w14:textId="77777777" w:rsidR="005D78DC" w:rsidRPr="007A2DF9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792E0913" w14:textId="77777777" w:rsidR="005D78DC" w:rsidRPr="007A2DF9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2DF9">
              <w:rPr>
                <w:rFonts w:ascii="TH SarabunPSK" w:hAnsi="TH SarabunPSK" w:cs="TH SarabunPSK"/>
                <w:sz w:val="32"/>
                <w:szCs w:val="32"/>
                <w:cs/>
              </w:rPr>
              <w:t>การละเล่นพื้นบ้าน</w:t>
            </w:r>
          </w:p>
        </w:tc>
        <w:tc>
          <w:tcPr>
            <w:tcW w:w="2300" w:type="dxa"/>
          </w:tcPr>
          <w:p w14:paraId="761F12F0" w14:textId="77777777" w:rsidR="005D78DC" w:rsidRPr="007A2DF9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12676E7" w14:textId="77777777" w:rsidR="005D78DC" w:rsidRPr="007A2DF9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ศ 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3.2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7A2DF9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highlight w:val="white"/>
                <w:cs/>
                <w:lang w:eastAsia="th-TH"/>
              </w:rPr>
              <w:t>ระบุและเล่นการละเล่นพื้นบ้าน</w:t>
            </w:r>
          </w:p>
          <w:p w14:paraId="5BAC3D2E" w14:textId="77777777" w:rsidR="005D78DC" w:rsidRPr="007A2DF9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ศ 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3.2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  <w:p w14:paraId="79B3EF90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2D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ระบุสิ่งที่ชื่นชอบและภาคภูมิใจในการละเล่นพื้นบ้าน</w:t>
            </w:r>
          </w:p>
          <w:p w14:paraId="06FA700F" w14:textId="77777777" w:rsidR="005D78DC" w:rsidRPr="007A2DF9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A2DF9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A2D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0A9B5F5" w14:textId="77777777" w:rsidR="005D78DC" w:rsidRPr="007A2DF9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A2D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A2D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ศ </w:t>
            </w:r>
            <w:r w:rsidRPr="007A2D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3.2</w:t>
            </w:r>
            <w:r w:rsidRPr="007A2D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7A2D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7A2D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7A2D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  <w:r w:rsidRPr="007A2D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7A2DF9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เชื่อมโยงสิ่งที่พบเห็นในการละเล่นพื้นบ้านกับ</w:t>
            </w:r>
            <w:r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br/>
            </w:r>
            <w:r w:rsidRPr="007A2DF9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สิ่งที่พบเห็นในการดำรงชีวิตของคนไทย</w:t>
            </w:r>
          </w:p>
          <w:p w14:paraId="19B64EEC" w14:textId="77777777" w:rsidR="005D78DC" w:rsidRPr="007A2DF9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01FE8230" w14:textId="77777777" w:rsidR="005D78DC" w:rsidRPr="007A2DF9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A2DF9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BD525BC" w14:textId="77777777" w:rsidR="005D78DC" w:rsidRPr="007A2DF9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A2DF9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B155CE9" w14:textId="77777777" w:rsidR="005D78DC" w:rsidRPr="00636405" w:rsidRDefault="005D78DC" w:rsidP="004D4D1A">
            <w:pPr>
              <w:tabs>
                <w:tab w:val="left" w:pos="284"/>
                <w:tab w:val="left" w:pos="709"/>
              </w:tabs>
              <w:spacing w:before="120"/>
              <w:ind w:firstLine="273"/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</w:pPr>
            <w:r w:rsidRPr="00636405"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กิจกรรมที่สร้างความสนุกสนาน</w:t>
            </w:r>
            <w:r w:rsidRPr="00636405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 w:rsidRPr="00636405"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เพลิดเพลิน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 w:rsidRPr="00636405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และมีความ</w:t>
            </w:r>
            <w:r w:rsidRPr="00636405"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เชื่อมโยงกับวิถีการดำรงชีวิตของคนไทยในภูมิภาคต่าง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 w:rsidRPr="00636405"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ๆ มีอยู่ด้วยกันหลายกิจกรรม </w:t>
            </w:r>
            <w:r w:rsidRPr="00636405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ซึ่งกิจกรรม</w:t>
            </w:r>
            <w:r w:rsidRPr="00636405"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บางกิจกรรมสะท้อนให้เห็นถึง</w:t>
            </w:r>
            <w:proofErr w:type="spellStart"/>
            <w:r w:rsidRPr="00636405"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ศิลป</w:t>
            </w:r>
            <w:proofErr w:type="spellEnd"/>
            <w:r w:rsidRPr="00636405"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วัฒนธรรม</w:t>
            </w:r>
            <w:r w:rsidRPr="00636405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ที่</w:t>
            </w:r>
            <w:r w:rsidRPr="00636405"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ดีงามของชาติ</w:t>
            </w:r>
            <w:r w:rsidRPr="00636405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และภูมิปัญญาของของผู้คนในแต่ละท้องถิ่น</w:t>
            </w:r>
            <w:r w:rsidRPr="00636405"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 เช่น การ</w:t>
            </w:r>
            <w:r w:rsidRPr="00636405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ละเล่นพื้นบ้าน</w:t>
            </w:r>
            <w:r w:rsidRPr="00636405"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 w:rsidRPr="00636405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การศึกษาและฝึก</w:t>
            </w:r>
            <w:r w:rsidRPr="00636405"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ปฏิบัติกิจกรรมเหล่านี้จะช่วยปลูกฝังให้เกิดการอนุรักษ์ มองเห็นคุณค่าความสำคัญ </w:t>
            </w:r>
            <w:r w:rsidRPr="00636405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ตลอด</w:t>
            </w:r>
            <w:r w:rsidRPr="00636405"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จนสามารถต่อยอดไปถึงการรักษาและสืบทอด</w:t>
            </w:r>
            <w:r w:rsidRPr="00636405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วัฒนธรรมอันดีงามของชาติ</w:t>
            </w:r>
            <w:r w:rsidRPr="00636405"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ต่อไปได้</w:t>
            </w:r>
          </w:p>
        </w:tc>
        <w:tc>
          <w:tcPr>
            <w:tcW w:w="1014" w:type="dxa"/>
          </w:tcPr>
          <w:p w14:paraId="5D9A4FA7" w14:textId="77777777" w:rsidR="005D78DC" w:rsidRPr="007A2DF9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2D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</w:tbl>
    <w:p w14:paraId="41C5C4A7" w14:textId="0340C54A" w:rsidR="00192FED" w:rsidRDefault="00192FED" w:rsidP="00DC202F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D03427">
      <w:headerReference w:type="default" r:id="rId16"/>
      <w:type w:val="continuous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013ED" w14:textId="77777777" w:rsidR="00C758C5" w:rsidRDefault="00C758C5" w:rsidP="003071DF">
      <w:pPr>
        <w:spacing w:after="0" w:line="240" w:lineRule="auto"/>
      </w:pPr>
      <w:r>
        <w:separator/>
      </w:r>
    </w:p>
  </w:endnote>
  <w:endnote w:type="continuationSeparator" w:id="0">
    <w:p w14:paraId="06C4E6B2" w14:textId="77777777" w:rsidR="00C758C5" w:rsidRDefault="00C758C5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60324" w14:textId="77777777" w:rsidR="00D03427" w:rsidRDefault="00D034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15273625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304894" w14:textId="1815353F" w:rsidR="00D03427" w:rsidRPr="00D03427" w:rsidRDefault="00D03427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9136" behindDoc="1" locked="0" layoutInCell="1" allowOverlap="1" wp14:anchorId="4CE8F76B" wp14:editId="09F9CA35">
                  <wp:simplePos x="0" y="0"/>
                  <wp:positionH relativeFrom="margin">
                    <wp:posOffset>2604135</wp:posOffset>
                  </wp:positionH>
                  <wp:positionV relativeFrom="paragraph">
                    <wp:posOffset>-6160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3D9F2A46" id="Rectangle: Rounded Corners 1632" o:spid="_x0000_s1026" style="position:absolute;margin-left:205.05pt;margin-top:-.5pt;width:42pt;height:21.25pt;z-index:-251577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D03427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D03427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D03427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D03427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D03427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D03427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A997C" w14:textId="77777777" w:rsidR="00D03427" w:rsidRDefault="00D034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75CC0" w14:textId="77777777" w:rsidR="00C758C5" w:rsidRDefault="00C758C5" w:rsidP="003071DF">
      <w:pPr>
        <w:spacing w:after="0" w:line="240" w:lineRule="auto"/>
      </w:pPr>
      <w:r>
        <w:separator/>
      </w:r>
    </w:p>
  </w:footnote>
  <w:footnote w:type="continuationSeparator" w:id="0">
    <w:p w14:paraId="61BE832C" w14:textId="77777777" w:rsidR="00C758C5" w:rsidRDefault="00C758C5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F3D2E" w14:textId="77777777" w:rsidR="00D03427" w:rsidRDefault="00D034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6AEF6" w14:textId="77777777" w:rsidR="00D03427" w:rsidRDefault="00D0342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C6900" w14:textId="77777777" w:rsidR="00280821" w:rsidRDefault="0028082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5C45170A" wp14:editId="531C5F4B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48" name="Rectangle 4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angle: Diagonal Corners Rounded 4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B2EDF4" id="Group 47" o:spid="_x0000_s1026" style="position:absolute;margin-left:0;margin-top:-36pt;width:648.6pt;height:117.35pt;z-index:25173708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">
              <v:rect id="Rectangle 4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" fillcolor="#b39fcd" stroked="f" strokeweight="1.25pt">
                <v:stroke endcap="round"/>
              </v:rect>
              <v:shape id="Rectangle: Diagonal Corners Rounded 4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671C5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2B30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6BC6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042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42F0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1C9D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37B9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1EE5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758C5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3427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202F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474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sv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2024-08-30T07:06:00Z</dcterms:modified>
</cp:coreProperties>
</file>